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center" w:pos="4476"/>
          <w:tab w:val="right" w:pos="8953"/>
        </w:tabs>
        <w:ind w:firstLine="0"/>
        <w:rPr>
          <w:rFonts w:eastAsia="黑体"/>
          <w:b/>
          <w:bCs/>
          <w:color w:val="auto"/>
          <w:sz w:val="84"/>
        </w:rPr>
      </w:pPr>
      <w:bookmarkStart w:id="0" w:name="_Toc455914596"/>
      <w:bookmarkStart w:id="1" w:name="_Toc115756014"/>
      <w:bookmarkStart w:id="2" w:name="_Toc142209795"/>
      <w:r>
        <w:rPr>
          <w:rFonts w:hint="eastAsia" w:eastAsia="楷体_GB2312"/>
          <w:b/>
          <w:color w:val="auto"/>
          <w:sz w:val="72"/>
          <w:szCs w:val="72"/>
        </w:rPr>
        <w:drawing>
          <wp:inline distT="0" distB="0" distL="114300" distR="114300">
            <wp:extent cx="3667125" cy="919480"/>
            <wp:effectExtent l="0" t="0" r="0" b="0"/>
            <wp:docPr id="3" name="图片 1" descr="江苏开放大学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江苏开放大学 新logo"/>
                    <pic:cNvPicPr>
                      <a:picLocks noChangeAspect="1"/>
                    </pic:cNvPicPr>
                  </pic:nvPicPr>
                  <pic:blipFill>
                    <a:blip r:embed="rId6"/>
                    <a:stretch>
                      <a:fillRect/>
                    </a:stretch>
                  </pic:blipFill>
                  <pic:spPr>
                    <a:xfrm>
                      <a:off x="0" y="0"/>
                      <a:ext cx="3667125" cy="919480"/>
                    </a:xfrm>
                    <a:prstGeom prst="rect">
                      <a:avLst/>
                    </a:prstGeom>
                    <a:noFill/>
                    <a:ln w="9525">
                      <a:noFill/>
                    </a:ln>
                    <a:effectLst>
                      <a:outerShdw dist="35921" dir="2699999" algn="ctr" rotWithShape="0">
                        <a:srgbClr val="808080"/>
                      </a:outerShdw>
                    </a:effectLst>
                  </pic:spPr>
                </pic:pic>
              </a:graphicData>
            </a:graphic>
          </wp:inline>
        </w:drawing>
      </w:r>
    </w:p>
    <w:p>
      <w:pPr>
        <w:pStyle w:val="80"/>
        <w:tabs>
          <w:tab w:val="center" w:pos="4476"/>
          <w:tab w:val="right" w:pos="8953"/>
        </w:tabs>
        <w:ind w:firstLine="1687" w:firstLineChars="200"/>
        <w:rPr>
          <w:rFonts w:eastAsia="黑体"/>
          <w:b/>
          <w:bCs/>
          <w:color w:val="auto"/>
          <w:sz w:val="84"/>
        </w:rPr>
      </w:pPr>
      <w:bookmarkStart w:id="57" w:name="_GoBack"/>
      <w:bookmarkEnd w:id="57"/>
    </w:p>
    <w:p>
      <w:pPr>
        <w:pStyle w:val="80"/>
        <w:tabs>
          <w:tab w:val="center" w:pos="4476"/>
          <w:tab w:val="right" w:pos="8953"/>
        </w:tabs>
        <w:ind w:firstLine="1687" w:firstLineChars="200"/>
        <w:rPr>
          <w:rFonts w:eastAsia="黑体"/>
          <w:b/>
          <w:bCs/>
          <w:color w:val="auto"/>
          <w:sz w:val="84"/>
        </w:rPr>
      </w:pPr>
    </w:p>
    <w:p>
      <w:pPr>
        <w:pStyle w:val="80"/>
        <w:tabs>
          <w:tab w:val="center" w:pos="4476"/>
          <w:tab w:val="right" w:pos="8953"/>
        </w:tabs>
        <w:ind w:firstLine="641" w:firstLineChars="76"/>
        <w:jc w:val="center"/>
        <w:rPr>
          <w:rFonts w:eastAsia="黑体"/>
          <w:b/>
          <w:bCs/>
          <w:color w:val="auto"/>
          <w:sz w:val="84"/>
        </w:rPr>
      </w:pPr>
      <w:r>
        <w:rPr>
          <w:rFonts w:hint="eastAsia" w:eastAsia="黑体"/>
          <w:b/>
          <w:bCs/>
          <w:color w:val="auto"/>
          <w:sz w:val="84"/>
        </w:rPr>
        <w:t>招　标　文　件</w:t>
      </w:r>
    </w:p>
    <w:p>
      <w:pPr>
        <w:pStyle w:val="80"/>
        <w:ind w:firstLine="723" w:firstLineChars="200"/>
        <w:rPr>
          <w:rFonts w:ascii="宋体" w:hAnsi="宋体"/>
          <w:b/>
          <w:bCs/>
          <w:color w:val="auto"/>
          <w:sz w:val="36"/>
          <w:szCs w:val="36"/>
        </w:rPr>
      </w:pPr>
    </w:p>
    <w:p>
      <w:pPr>
        <w:widowControl/>
        <w:shd w:val="clear" w:color="auto" w:fill="FFFFFF"/>
        <w:spacing w:line="400" w:lineRule="atLeast"/>
        <w:rPr>
          <w:rFonts w:ascii="宋体" w:hAnsi="宋体"/>
          <w:b/>
          <w:color w:val="auto"/>
          <w:sz w:val="36"/>
        </w:rPr>
      </w:pPr>
    </w:p>
    <w:p>
      <w:pPr>
        <w:spacing w:line="360" w:lineRule="auto"/>
        <w:ind w:left="630" w:leftChars="300" w:firstLine="1446" w:firstLineChars="400"/>
        <w:jc w:val="left"/>
        <w:rPr>
          <w:rFonts w:ascii="宋体" w:hAnsi="宋体"/>
          <w:b/>
          <w:color w:val="auto"/>
          <w:sz w:val="36"/>
        </w:rPr>
      </w:pPr>
      <w:r>
        <w:rPr>
          <w:rFonts w:hint="eastAsia" w:ascii="宋体" w:hAnsi="宋体"/>
          <w:b/>
          <w:color w:val="auto"/>
          <w:sz w:val="36"/>
        </w:rPr>
        <w:t>项目名称：</w:t>
      </w:r>
      <w:r>
        <w:rPr>
          <w:rFonts w:hint="eastAsia" w:ascii="宋体" w:hAnsi="宋体"/>
          <w:b/>
          <w:color w:val="auto"/>
          <w:sz w:val="36"/>
          <w:u w:val="single"/>
        </w:rPr>
        <w:t xml:space="preserve">  应天校区河边景观改造  </w:t>
      </w:r>
      <w:r>
        <w:rPr>
          <w:rFonts w:hint="eastAsia" w:ascii="宋体" w:hAnsi="宋体"/>
          <w:b/>
          <w:color w:val="auto"/>
          <w:sz w:val="36"/>
        </w:rPr>
        <w:t xml:space="preserve">   </w:t>
      </w:r>
    </w:p>
    <w:p>
      <w:pPr>
        <w:spacing w:line="360" w:lineRule="auto"/>
        <w:ind w:left="630" w:leftChars="300" w:firstLine="1446" w:firstLineChars="400"/>
        <w:jc w:val="left"/>
        <w:rPr>
          <w:rFonts w:ascii="宋体" w:hAnsi="宋体"/>
          <w:color w:val="auto"/>
        </w:rPr>
      </w:pPr>
      <w:r>
        <w:rPr>
          <w:rFonts w:hint="eastAsia" w:ascii="宋体" w:hAnsi="宋体"/>
          <w:b/>
          <w:color w:val="auto"/>
          <w:sz w:val="36"/>
        </w:rPr>
        <w:t>项目编号：</w:t>
      </w:r>
      <w:r>
        <w:rPr>
          <w:rFonts w:hint="eastAsia" w:ascii="宋体" w:hAnsi="宋体"/>
          <w:b/>
          <w:color w:val="auto"/>
          <w:sz w:val="36"/>
          <w:u w:val="single"/>
        </w:rPr>
        <w:t xml:space="preserve">     </w:t>
      </w:r>
      <w:r>
        <w:rPr>
          <w:b/>
          <w:color w:val="auto"/>
          <w:sz w:val="36"/>
          <w:u w:val="single"/>
        </w:rPr>
        <w:t>201</w:t>
      </w:r>
      <w:r>
        <w:rPr>
          <w:rFonts w:hint="eastAsia"/>
          <w:b/>
          <w:color w:val="auto"/>
          <w:sz w:val="36"/>
          <w:u w:val="single"/>
          <w:lang w:val="en-US" w:eastAsia="zh-CN"/>
        </w:rPr>
        <w:t>9</w:t>
      </w:r>
      <w:r>
        <w:rPr>
          <w:b/>
          <w:color w:val="auto"/>
          <w:sz w:val="36"/>
          <w:u w:val="single"/>
        </w:rPr>
        <w:t>-</w:t>
      </w:r>
      <w:r>
        <w:rPr>
          <w:rFonts w:hint="eastAsia"/>
          <w:b/>
          <w:color w:val="auto"/>
          <w:sz w:val="36"/>
          <w:u w:val="single"/>
          <w:lang w:val="en-US" w:eastAsia="zh-CN"/>
        </w:rPr>
        <w:t>ZB-XC005</w:t>
      </w:r>
      <w:r>
        <w:rPr>
          <w:rFonts w:hint="eastAsia"/>
          <w:bCs/>
          <w:color w:val="auto"/>
          <w:sz w:val="32"/>
          <w:szCs w:val="32"/>
          <w:u w:val="single"/>
        </w:rPr>
        <w:t xml:space="preserve"> </w:t>
      </w:r>
      <w:r>
        <w:rPr>
          <w:rFonts w:hint="eastAsia" w:ascii="宋体" w:hAnsi="宋体"/>
          <w:b/>
          <w:color w:val="auto"/>
          <w:sz w:val="36"/>
          <w:u w:val="single"/>
        </w:rPr>
        <w:t xml:space="preserve">    </w:t>
      </w: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spacing w:before="0" w:after="0"/>
        <w:ind w:firstLine="0"/>
        <w:rPr>
          <w:rFonts w:ascii="宋体" w:hAnsi="宋体"/>
          <w:color w:val="auto"/>
        </w:rPr>
      </w:pPr>
    </w:p>
    <w:p>
      <w:pPr>
        <w:pStyle w:val="80"/>
        <w:ind w:firstLine="0"/>
        <w:jc w:val="center"/>
        <w:rPr>
          <w:b/>
          <w:bCs/>
          <w:color w:val="auto"/>
          <w:sz w:val="32"/>
        </w:rPr>
      </w:pPr>
      <w:r>
        <w:rPr>
          <w:rFonts w:hint="eastAsia"/>
          <w:b/>
          <w:bCs/>
          <w:color w:val="auto"/>
          <w:sz w:val="32"/>
        </w:rPr>
        <w:t>江苏开放大学</w:t>
      </w:r>
    </w:p>
    <w:p>
      <w:pPr>
        <w:pStyle w:val="5"/>
        <w:jc w:val="center"/>
        <w:rPr>
          <w:rFonts w:ascii="Times New Roman" w:hAnsi="Times New Roman" w:eastAsia="楷体"/>
          <w:color w:val="auto"/>
          <w:sz w:val="28"/>
          <w:szCs w:val="21"/>
        </w:rPr>
      </w:pPr>
      <w:r>
        <w:rPr>
          <w:rFonts w:ascii="Times New Roman" w:hAnsi="Times New Roman" w:eastAsia="楷体"/>
          <w:color w:val="auto"/>
          <w:sz w:val="44"/>
        </w:rPr>
        <w:t>第一部分</w:t>
      </w:r>
      <w:r>
        <w:rPr>
          <w:rFonts w:hint="eastAsia" w:ascii="Times New Roman" w:hAnsi="Times New Roman" w:eastAsia="楷体"/>
          <w:color w:val="auto"/>
          <w:sz w:val="44"/>
        </w:rPr>
        <w:t xml:space="preserve">  </w:t>
      </w:r>
      <w:r>
        <w:rPr>
          <w:rFonts w:ascii="Times New Roman" w:hAnsi="Times New Roman" w:eastAsia="楷体"/>
          <w:color w:val="auto"/>
          <w:sz w:val="44"/>
        </w:rPr>
        <w:t>投标邀请函</w:t>
      </w:r>
      <w:bookmarkEnd w:id="0"/>
    </w:p>
    <w:p>
      <w:pPr>
        <w:pStyle w:val="26"/>
        <w:spacing w:before="0" w:beforeAutospacing="0" w:after="0" w:afterAutospacing="0" w:line="360" w:lineRule="auto"/>
        <w:ind w:firstLine="482"/>
        <w:rPr>
          <w:rFonts w:ascii="Times New Roman" w:hAnsi="Times New Roman" w:cs="Times New Roman"/>
          <w:color w:val="auto"/>
          <w:sz w:val="21"/>
          <w:szCs w:val="21"/>
        </w:rPr>
      </w:pPr>
      <w:r>
        <w:rPr>
          <w:rFonts w:ascii="Times New Roman" w:hAnsi="Times New Roman" w:cs="Times New Roman"/>
          <w:color w:val="auto"/>
          <w:sz w:val="21"/>
          <w:szCs w:val="21"/>
        </w:rPr>
        <w:t>根据需要，现对我校</w:t>
      </w:r>
      <w:r>
        <w:rPr>
          <w:rFonts w:hint="eastAsia" w:ascii="Times New Roman" w:hAnsi="Times New Roman" w:cs="Times New Roman"/>
          <w:color w:val="auto"/>
          <w:sz w:val="21"/>
          <w:szCs w:val="21"/>
          <w:u w:val="single"/>
        </w:rPr>
        <w:t xml:space="preserve"> 应天校区河边景观改造</w:t>
      </w:r>
      <w:r>
        <w:rPr>
          <w:rFonts w:hint="eastAsia" w:ascii="Times New Roman" w:hAnsi="Times New Roman" w:cs="Times New Roman"/>
          <w:color w:val="auto"/>
          <w:sz w:val="21"/>
          <w:szCs w:val="21"/>
          <w:u w:val="single"/>
          <w:lang w:val="en-US" w:eastAsia="zh-CN"/>
        </w:rPr>
        <w:t xml:space="preserve"> </w:t>
      </w:r>
      <w:r>
        <w:rPr>
          <w:rFonts w:ascii="Times New Roman" w:hAnsi="Times New Roman" w:cs="Times New Roman"/>
          <w:color w:val="auto"/>
          <w:sz w:val="21"/>
          <w:szCs w:val="21"/>
        </w:rPr>
        <w:t>项目组织公开招标，欢迎符合资格条件的单位前来投标。</w:t>
      </w:r>
    </w:p>
    <w:p>
      <w:pPr>
        <w:pStyle w:val="5"/>
        <w:rPr>
          <w:rFonts w:ascii="Times New Roman" w:hAnsi="Times New Roman"/>
          <w:color w:val="auto"/>
          <w:sz w:val="21"/>
          <w:szCs w:val="21"/>
        </w:rPr>
      </w:pPr>
      <w:bookmarkStart w:id="3" w:name="_Toc455914597"/>
      <w:r>
        <w:rPr>
          <w:rFonts w:ascii="Times New Roman" w:hAnsi="Times New Roman"/>
          <w:color w:val="auto"/>
          <w:sz w:val="21"/>
          <w:szCs w:val="21"/>
        </w:rPr>
        <w:t>1.1项目概况</w:t>
      </w:r>
      <w:bookmarkEnd w:id="3"/>
    </w:p>
    <w:p>
      <w:pPr>
        <w:pStyle w:val="26"/>
        <w:numPr>
          <w:ilvl w:val="0"/>
          <w:numId w:val="4"/>
        </w:numPr>
        <w:spacing w:before="0" w:beforeAutospacing="0" w:after="0" w:afterAutospacing="0" w:line="360" w:lineRule="auto"/>
        <w:ind w:firstLine="482"/>
        <w:rPr>
          <w:rFonts w:ascii="Times New Roman" w:hAnsi="Times New Roman" w:cs="Times New Roman"/>
          <w:color w:val="auto"/>
          <w:sz w:val="21"/>
          <w:szCs w:val="21"/>
        </w:rPr>
      </w:pPr>
      <w:r>
        <w:rPr>
          <w:rFonts w:ascii="Times New Roman" w:hAnsi="Times New Roman" w:cs="Times New Roman"/>
          <w:color w:val="auto"/>
          <w:sz w:val="21"/>
          <w:szCs w:val="21"/>
        </w:rPr>
        <w:t>项目编号：</w:t>
      </w:r>
      <w:r>
        <w:rPr>
          <w:rFonts w:hint="eastAsia" w:ascii="Times New Roman" w:hAnsi="Times New Roman" w:cs="Times New Roman"/>
          <w:color w:val="auto"/>
          <w:sz w:val="21"/>
          <w:szCs w:val="21"/>
        </w:rPr>
        <w:t>2019-ZB-XC005</w:t>
      </w:r>
      <w:r>
        <w:rPr>
          <w:rFonts w:hint="eastAsia" w:ascii="Times New Roman" w:hAnsi="Times New Roman" w:cs="Times New Roman"/>
          <w:color w:val="auto"/>
          <w:sz w:val="21"/>
          <w:szCs w:val="21"/>
          <w:lang w:eastAsia="zh-CN"/>
        </w:rPr>
        <w:t>。</w:t>
      </w:r>
    </w:p>
    <w:p>
      <w:pPr>
        <w:pStyle w:val="26"/>
        <w:numPr>
          <w:ilvl w:val="0"/>
          <w:numId w:val="4"/>
        </w:numPr>
        <w:spacing w:before="0" w:beforeAutospacing="0" w:after="0" w:afterAutospacing="0" w:line="360" w:lineRule="auto"/>
        <w:ind w:firstLine="482"/>
        <w:rPr>
          <w:rFonts w:ascii="Times New Roman" w:hAnsi="Times New Roman" w:cs="Times New Roman"/>
          <w:color w:val="auto"/>
          <w:sz w:val="21"/>
          <w:szCs w:val="21"/>
        </w:rPr>
      </w:pPr>
      <w:r>
        <w:rPr>
          <w:rFonts w:ascii="Times New Roman" w:hAnsi="Times New Roman" w:cs="Times New Roman"/>
          <w:color w:val="auto"/>
          <w:sz w:val="21"/>
          <w:szCs w:val="21"/>
        </w:rPr>
        <w:t>项目名称：</w:t>
      </w:r>
      <w:r>
        <w:rPr>
          <w:rFonts w:hint="eastAsia" w:ascii="Times New Roman" w:hAnsi="Times New Roman" w:cs="Times New Roman"/>
          <w:color w:val="auto"/>
          <w:sz w:val="21"/>
          <w:szCs w:val="21"/>
        </w:rPr>
        <w:t>应天校区河边景观改造。</w:t>
      </w:r>
    </w:p>
    <w:p>
      <w:pPr>
        <w:pStyle w:val="26"/>
        <w:numPr>
          <w:ilvl w:val="0"/>
          <w:numId w:val="4"/>
        </w:numPr>
        <w:spacing w:before="0" w:beforeAutospacing="0" w:after="0" w:afterAutospacing="0" w:line="360" w:lineRule="auto"/>
        <w:ind w:firstLine="482"/>
        <w:rPr>
          <w:rFonts w:ascii="Times New Roman" w:hAnsi="Times New Roman" w:cs="Times New Roman"/>
          <w:color w:val="auto"/>
          <w:sz w:val="21"/>
          <w:szCs w:val="21"/>
        </w:rPr>
      </w:pPr>
      <w:r>
        <w:rPr>
          <w:rFonts w:hint="eastAsia" w:ascii="Times New Roman" w:hAnsi="Times New Roman" w:cs="Times New Roman"/>
          <w:color w:val="auto"/>
          <w:sz w:val="21"/>
          <w:szCs w:val="21"/>
        </w:rPr>
        <w:t>项目预算：10万元。</w:t>
      </w:r>
    </w:p>
    <w:p>
      <w:pPr>
        <w:pStyle w:val="26"/>
        <w:numPr>
          <w:ilvl w:val="0"/>
          <w:numId w:val="4"/>
        </w:numPr>
        <w:spacing w:before="0" w:beforeAutospacing="0" w:after="0" w:afterAutospacing="0" w:line="360" w:lineRule="auto"/>
        <w:ind w:firstLine="482"/>
        <w:rPr>
          <w:rFonts w:ascii="Times New Roman" w:hAnsi="Times New Roman" w:cs="Times New Roman"/>
          <w:color w:val="auto"/>
          <w:sz w:val="21"/>
          <w:szCs w:val="21"/>
        </w:rPr>
      </w:pPr>
      <w:r>
        <w:rPr>
          <w:rFonts w:hint="eastAsia" w:ascii="Times New Roman" w:hAnsi="Times New Roman" w:cs="Times New Roman"/>
          <w:color w:val="auto"/>
          <w:sz w:val="21"/>
          <w:szCs w:val="21"/>
        </w:rPr>
        <w:t>项目内容：对学院靠近湖西街一侧北头河边景观改造。</w:t>
      </w:r>
    </w:p>
    <w:p>
      <w:pPr>
        <w:pStyle w:val="26"/>
        <w:numPr>
          <w:ilvl w:val="0"/>
          <w:numId w:val="4"/>
        </w:numPr>
        <w:spacing w:before="0" w:beforeAutospacing="0" w:after="0" w:afterAutospacing="0" w:line="360" w:lineRule="auto"/>
        <w:ind w:firstLine="482"/>
        <w:rPr>
          <w:rFonts w:ascii="Times New Roman" w:hAnsi="Times New Roman" w:cs="Times New Roman"/>
          <w:color w:val="auto"/>
          <w:sz w:val="21"/>
          <w:szCs w:val="21"/>
        </w:rPr>
      </w:pPr>
      <w:r>
        <w:rPr>
          <w:rFonts w:hint="eastAsia" w:ascii="Times New Roman" w:hAnsi="Times New Roman" w:cs="Times New Roman"/>
          <w:color w:val="auto"/>
          <w:sz w:val="21"/>
          <w:szCs w:val="21"/>
        </w:rPr>
        <w:t>项目工期：20天。</w:t>
      </w:r>
    </w:p>
    <w:p>
      <w:pPr>
        <w:pStyle w:val="26"/>
        <w:numPr>
          <w:ilvl w:val="0"/>
          <w:numId w:val="4"/>
        </w:numPr>
        <w:spacing w:before="0" w:beforeAutospacing="0" w:after="0" w:afterAutospacing="0" w:line="360" w:lineRule="auto"/>
        <w:ind w:firstLine="482"/>
        <w:rPr>
          <w:rFonts w:ascii="Times New Roman" w:hAnsi="Times New Roman" w:cs="Times New Roman"/>
          <w:color w:val="auto"/>
          <w:sz w:val="21"/>
          <w:szCs w:val="21"/>
        </w:rPr>
      </w:pPr>
      <w:bookmarkStart w:id="4" w:name="_Toc455914598"/>
      <w:r>
        <w:rPr>
          <w:rFonts w:hint="eastAsia" w:ascii="Times New Roman" w:hAnsi="Times New Roman" w:cs="Times New Roman"/>
          <w:color w:val="auto"/>
          <w:sz w:val="21"/>
          <w:szCs w:val="21"/>
        </w:rPr>
        <w:t>质保期：两年。</w:t>
      </w:r>
    </w:p>
    <w:p>
      <w:pPr>
        <w:pStyle w:val="5"/>
        <w:rPr>
          <w:rFonts w:ascii="Times New Roman" w:hAnsi="Times New Roman"/>
          <w:color w:val="auto"/>
          <w:sz w:val="21"/>
          <w:szCs w:val="21"/>
        </w:rPr>
      </w:pPr>
      <w:r>
        <w:rPr>
          <w:rFonts w:ascii="Times New Roman" w:hAnsi="Times New Roman"/>
          <w:color w:val="auto"/>
          <w:sz w:val="21"/>
          <w:szCs w:val="21"/>
        </w:rPr>
        <w:t>1.2投标人资质条件</w:t>
      </w:r>
      <w:bookmarkEnd w:id="4"/>
      <w:bookmarkStart w:id="5" w:name="_Toc422840930"/>
    </w:p>
    <w:p>
      <w:pPr>
        <w:spacing w:line="360" w:lineRule="auto"/>
        <w:ind w:firstLine="420" w:firstLineChars="200"/>
        <w:jc w:val="left"/>
        <w:rPr>
          <w:color w:val="auto"/>
          <w:kern w:val="0"/>
          <w:szCs w:val="21"/>
        </w:rPr>
      </w:pPr>
      <w:r>
        <w:rPr>
          <w:rFonts w:hint="eastAsia"/>
          <w:color w:val="auto"/>
          <w:kern w:val="0"/>
          <w:szCs w:val="21"/>
        </w:rPr>
        <w:t>1、参加本次采购活动的投标人须符合《中华人民共和国政府采购法》第二十二条之规定（详见招标文件“第五部分 投标文件格式 ——四、资格证明文件”）。</w:t>
      </w:r>
    </w:p>
    <w:p>
      <w:pPr>
        <w:spacing w:line="360" w:lineRule="auto"/>
        <w:ind w:firstLine="420" w:firstLineChars="200"/>
        <w:jc w:val="left"/>
        <w:rPr>
          <w:color w:val="auto"/>
          <w:kern w:val="0"/>
          <w:szCs w:val="21"/>
        </w:rPr>
      </w:pPr>
      <w:r>
        <w:rPr>
          <w:rFonts w:hint="eastAsia"/>
          <w:color w:val="auto"/>
          <w:kern w:val="0"/>
          <w:szCs w:val="21"/>
        </w:rPr>
        <w:t>2、采购人根据采购项目的特殊要求规定的特定条件：</w:t>
      </w:r>
    </w:p>
    <w:p>
      <w:pPr>
        <w:spacing w:line="360" w:lineRule="auto"/>
        <w:ind w:firstLine="420" w:firstLineChars="200"/>
        <w:jc w:val="left"/>
        <w:rPr>
          <w:color w:val="auto"/>
          <w:kern w:val="0"/>
          <w:szCs w:val="21"/>
        </w:rPr>
      </w:pPr>
      <w:r>
        <w:rPr>
          <w:rFonts w:hint="eastAsia"/>
          <w:color w:val="auto"/>
          <w:kern w:val="0"/>
          <w:szCs w:val="21"/>
        </w:rPr>
        <w:t>（1）投标人必须为专业园林公司（以营业执照为准）。</w:t>
      </w:r>
    </w:p>
    <w:p>
      <w:pPr>
        <w:spacing w:line="360" w:lineRule="auto"/>
        <w:ind w:firstLine="420" w:firstLineChars="200"/>
        <w:jc w:val="left"/>
        <w:rPr>
          <w:color w:val="auto"/>
          <w:kern w:val="0"/>
          <w:szCs w:val="21"/>
        </w:rPr>
      </w:pPr>
      <w:r>
        <w:rPr>
          <w:rFonts w:hint="eastAsia"/>
          <w:color w:val="auto"/>
          <w:kern w:val="0"/>
          <w:szCs w:val="21"/>
        </w:rPr>
        <w:t>（2）项目负责人必须具有中级（含）以上专业技术职称（提供职称证书复印件，原件备查）。</w:t>
      </w:r>
    </w:p>
    <w:p>
      <w:pPr>
        <w:spacing w:line="360" w:lineRule="auto"/>
        <w:ind w:firstLine="420" w:firstLineChars="200"/>
        <w:jc w:val="left"/>
        <w:rPr>
          <w:color w:val="auto"/>
          <w:kern w:val="0"/>
          <w:szCs w:val="21"/>
        </w:rPr>
      </w:pPr>
      <w:r>
        <w:rPr>
          <w:rFonts w:hint="eastAsia"/>
          <w:color w:val="auto"/>
          <w:kern w:val="0"/>
          <w:szCs w:val="21"/>
        </w:rPr>
        <w:t>3、投标人未被“信用中国”网站（</w:t>
      </w:r>
      <w:r>
        <w:rPr>
          <w:rFonts w:hint="eastAsia"/>
          <w:color w:val="auto"/>
          <w:kern w:val="0"/>
          <w:szCs w:val="21"/>
        </w:rPr>
        <w:fldChar w:fldCharType="begin"/>
      </w:r>
      <w:r>
        <w:rPr>
          <w:rFonts w:hint="eastAsia"/>
          <w:color w:val="auto"/>
          <w:kern w:val="0"/>
          <w:szCs w:val="21"/>
        </w:rPr>
        <w:instrText xml:space="preserve"> HYPERLINK "http://www.creditchina.gov.cn" </w:instrText>
      </w:r>
      <w:r>
        <w:rPr>
          <w:rFonts w:hint="eastAsia"/>
          <w:color w:val="auto"/>
          <w:kern w:val="0"/>
          <w:szCs w:val="21"/>
        </w:rPr>
        <w:fldChar w:fldCharType="separate"/>
      </w:r>
      <w:r>
        <w:rPr>
          <w:rStyle w:val="31"/>
          <w:rFonts w:hint="eastAsia"/>
          <w:color w:val="auto"/>
          <w:kern w:val="0"/>
          <w:szCs w:val="21"/>
        </w:rPr>
        <w:t>www.creditchina.gov.cn</w:t>
      </w:r>
      <w:r>
        <w:rPr>
          <w:rFonts w:hint="eastAsia"/>
          <w:color w:val="auto"/>
          <w:kern w:val="0"/>
          <w:szCs w:val="21"/>
        </w:rPr>
        <w:fldChar w:fldCharType="end"/>
      </w:r>
      <w:r>
        <w:rPr>
          <w:rFonts w:hint="eastAsia"/>
          <w:color w:val="auto"/>
          <w:kern w:val="0"/>
          <w:szCs w:val="21"/>
        </w:rPr>
        <w:t>）列入失信执行人、重大税收违法案件当事人名单、政府采购严重违法失信行为记录名单，请提供信用查询截图。</w:t>
      </w:r>
    </w:p>
    <w:p>
      <w:pPr>
        <w:spacing w:line="360" w:lineRule="auto"/>
        <w:ind w:firstLine="420" w:firstLineChars="200"/>
        <w:jc w:val="left"/>
        <w:rPr>
          <w:color w:val="auto"/>
          <w:kern w:val="0"/>
          <w:szCs w:val="21"/>
        </w:rPr>
      </w:pPr>
      <w:r>
        <w:rPr>
          <w:rFonts w:hint="eastAsia"/>
          <w:color w:val="auto"/>
          <w:kern w:val="0"/>
          <w:szCs w:val="21"/>
        </w:rPr>
        <w:t>4、本项目不接受联合体投标。</w:t>
      </w:r>
    </w:p>
    <w:bookmarkEnd w:id="5"/>
    <w:p>
      <w:pPr>
        <w:pStyle w:val="5"/>
        <w:rPr>
          <w:color w:val="auto"/>
          <w:sz w:val="24"/>
          <w:szCs w:val="24"/>
        </w:rPr>
      </w:pPr>
      <w:r>
        <w:rPr>
          <w:rFonts w:hint="eastAsia" w:ascii="Times New Roman" w:hAnsi="Times New Roman"/>
          <w:color w:val="auto"/>
          <w:sz w:val="21"/>
          <w:szCs w:val="21"/>
        </w:rPr>
        <w:t>1</w:t>
      </w:r>
      <w:r>
        <w:rPr>
          <w:rFonts w:ascii="Times New Roman" w:hAnsi="Times New Roman"/>
          <w:color w:val="auto"/>
          <w:sz w:val="21"/>
          <w:szCs w:val="21"/>
        </w:rPr>
        <w:t>.</w:t>
      </w:r>
      <w:r>
        <w:rPr>
          <w:rFonts w:hint="eastAsia" w:ascii="Times New Roman" w:hAnsi="Times New Roman"/>
          <w:color w:val="auto"/>
          <w:sz w:val="21"/>
          <w:szCs w:val="21"/>
        </w:rPr>
        <w:t>3投标报名</w:t>
      </w:r>
    </w:p>
    <w:p>
      <w:pPr>
        <w:spacing w:line="360" w:lineRule="auto"/>
        <w:ind w:firstLine="420" w:firstLineChars="200"/>
        <w:rPr>
          <w:color w:val="auto"/>
        </w:rPr>
      </w:pPr>
      <w:r>
        <w:rPr>
          <w:rFonts w:hint="eastAsia"/>
          <w:color w:val="auto"/>
        </w:rPr>
        <w:t>有意投标的投标人请在2019年</w:t>
      </w:r>
      <w:r>
        <w:rPr>
          <w:rFonts w:hint="eastAsia"/>
          <w:color w:val="auto"/>
          <w:lang w:val="en-US" w:eastAsia="zh-CN"/>
        </w:rPr>
        <w:t>3</w:t>
      </w:r>
      <w:r>
        <w:rPr>
          <w:rFonts w:hint="eastAsia"/>
          <w:color w:val="auto"/>
        </w:rPr>
        <w:t>月</w:t>
      </w:r>
      <w:r>
        <w:rPr>
          <w:rFonts w:hint="eastAsia"/>
          <w:color w:val="auto"/>
          <w:lang w:val="en-US" w:eastAsia="zh-CN"/>
        </w:rPr>
        <w:t>6</w:t>
      </w:r>
      <w:r>
        <w:rPr>
          <w:rFonts w:hint="eastAsia"/>
          <w:color w:val="auto"/>
        </w:rPr>
        <w:t>日下午16:00前发送单位名称、联系人、联系电话及项目编号和项目名称到2448775794@qq.com邮箱中，并在邮件标题中注明“</w:t>
      </w:r>
      <w:r>
        <w:rPr>
          <w:rFonts w:hint="eastAsia" w:ascii="Times New Roman" w:hAnsi="Times New Roman" w:cs="Times New Roman"/>
          <w:color w:val="auto"/>
          <w:sz w:val="21"/>
          <w:szCs w:val="21"/>
        </w:rPr>
        <w:t>应天校区河边景观改造</w:t>
      </w:r>
      <w:r>
        <w:rPr>
          <w:rFonts w:hint="eastAsia"/>
          <w:color w:val="auto"/>
        </w:rPr>
        <w:t>”。</w:t>
      </w:r>
    </w:p>
    <w:p>
      <w:pPr>
        <w:spacing w:line="360" w:lineRule="auto"/>
        <w:ind w:firstLine="422" w:firstLineChars="200"/>
        <w:rPr>
          <w:b/>
          <w:bCs/>
          <w:color w:val="auto"/>
        </w:rPr>
      </w:pPr>
      <w:r>
        <w:rPr>
          <w:rFonts w:hint="eastAsia"/>
          <w:b/>
          <w:bCs/>
          <w:color w:val="auto"/>
        </w:rPr>
        <w:t>凡未按要求报名者，学校不接受其投标。</w:t>
      </w:r>
    </w:p>
    <w:p>
      <w:pPr>
        <w:pStyle w:val="5"/>
        <w:rPr>
          <w:rFonts w:ascii="Times New Roman" w:hAnsi="Times New Roman"/>
          <w:color w:val="auto"/>
          <w:sz w:val="21"/>
          <w:szCs w:val="21"/>
        </w:rPr>
      </w:pPr>
      <w:r>
        <w:rPr>
          <w:rFonts w:hint="eastAsia" w:ascii="Times New Roman" w:hAnsi="Times New Roman"/>
          <w:color w:val="auto"/>
          <w:sz w:val="21"/>
          <w:szCs w:val="21"/>
        </w:rPr>
        <w:t>1.4 现场勘查</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1、现场勘察说明。</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投标人可为踏勘目的进入招标人的工程项目现场，但投标人不得因此使招标人承担有关责任和损失，投标人应自行承担踏勘现场的费用、责任和风险。</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投标人现场勘查时，应充分了解现场情况。现场勘察结束后，应对甲方提供的工程量清单和图纸，根据现场实际情况进行核算，如有异议请及时书面向招标人提出。</w:t>
      </w:r>
    </w:p>
    <w:p>
      <w:pPr>
        <w:pStyle w:val="16"/>
        <w:numPr>
          <w:ilvl w:val="0"/>
          <w:numId w:val="5"/>
        </w:numPr>
        <w:spacing w:line="360" w:lineRule="auto"/>
        <w:ind w:firstLine="420" w:firstLineChars="200"/>
        <w:rPr>
          <w:rFonts w:ascii="Times New Roman" w:hAnsi="Times New Roman"/>
          <w:color w:val="auto"/>
          <w:szCs w:val="21"/>
        </w:rPr>
      </w:pPr>
      <w:r>
        <w:rPr>
          <w:rFonts w:hint="eastAsia" w:ascii="Times New Roman" w:hAnsi="Times New Roman"/>
          <w:color w:val="auto"/>
          <w:szCs w:val="21"/>
        </w:rPr>
        <w:t>由投标人自行现场勘查。</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请务必对项目现场和周围环境进行仔细认真地查勘，在随后的招标采购项目中，对现场资料和数据所作出的推论、解释和结论及由此造成的后果由供应商负责。未现场勘察和未提出疑义的投标人将被视为已勘察，认同招标项目要求的内容。</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地址：南京市应天大街832号 江苏城市职业学院（应天校区）。</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联系人：王老师。</w:t>
      </w:r>
    </w:p>
    <w:p>
      <w:pPr>
        <w:pStyle w:val="16"/>
        <w:spacing w:line="360" w:lineRule="auto"/>
        <w:ind w:firstLine="420" w:firstLineChars="200"/>
        <w:rPr>
          <w:b/>
          <w:bCs/>
          <w:color w:val="auto"/>
        </w:rPr>
      </w:pPr>
      <w:r>
        <w:rPr>
          <w:rFonts w:hint="eastAsia" w:ascii="Times New Roman" w:hAnsi="Times New Roman"/>
          <w:color w:val="auto"/>
          <w:szCs w:val="21"/>
        </w:rPr>
        <w:t>联系电话：025-86496508/ 15358159509。</w:t>
      </w:r>
    </w:p>
    <w:p>
      <w:pPr>
        <w:pStyle w:val="5"/>
        <w:rPr>
          <w:rFonts w:ascii="Times New Roman" w:hAnsi="Times New Roman"/>
          <w:color w:val="auto"/>
          <w:sz w:val="21"/>
          <w:szCs w:val="21"/>
        </w:rPr>
      </w:pPr>
      <w:bookmarkStart w:id="6" w:name="_Toc455914599"/>
      <w:r>
        <w:rPr>
          <w:rFonts w:ascii="Times New Roman" w:hAnsi="Times New Roman"/>
          <w:color w:val="auto"/>
          <w:sz w:val="21"/>
          <w:szCs w:val="21"/>
        </w:rPr>
        <w:t>1.</w:t>
      </w:r>
      <w:r>
        <w:rPr>
          <w:rFonts w:hint="eastAsia" w:ascii="Times New Roman" w:hAnsi="Times New Roman"/>
          <w:color w:val="auto"/>
          <w:sz w:val="21"/>
          <w:szCs w:val="21"/>
        </w:rPr>
        <w:t>5</w:t>
      </w:r>
      <w:r>
        <w:rPr>
          <w:rFonts w:ascii="Times New Roman" w:hAnsi="Times New Roman"/>
          <w:color w:val="auto"/>
          <w:sz w:val="21"/>
          <w:szCs w:val="21"/>
        </w:rPr>
        <w:t>招标文件获取</w:t>
      </w:r>
      <w:bookmarkEnd w:id="6"/>
    </w:p>
    <w:p>
      <w:pPr>
        <w:pStyle w:val="26"/>
        <w:spacing w:before="0" w:beforeAutospacing="0" w:after="0" w:afterAutospacing="0" w:line="360" w:lineRule="auto"/>
        <w:ind w:firstLine="482"/>
        <w:rPr>
          <w:color w:val="auto"/>
        </w:rPr>
      </w:pPr>
      <w:r>
        <w:rPr>
          <w:rFonts w:ascii="Times New Roman" w:hAnsi="Times New Roman" w:cs="Times New Roman"/>
          <w:color w:val="auto"/>
          <w:sz w:val="21"/>
          <w:szCs w:val="21"/>
        </w:rPr>
        <w:t>即日起，投标人可至</w:t>
      </w:r>
      <w:r>
        <w:rPr>
          <w:rFonts w:hint="eastAsia" w:ascii="Times New Roman" w:hAnsi="Times New Roman" w:cs="Times New Roman"/>
          <w:color w:val="auto"/>
          <w:sz w:val="21"/>
          <w:szCs w:val="21"/>
          <w:lang w:eastAsia="zh-CN"/>
        </w:rPr>
        <w:t>江苏开放大学</w:t>
      </w:r>
      <w:r>
        <w:rPr>
          <w:rFonts w:hint="eastAsia" w:ascii="Times New Roman" w:hAnsi="Times New Roman" w:cs="Times New Roman"/>
          <w:color w:val="auto"/>
          <w:sz w:val="21"/>
          <w:szCs w:val="21"/>
        </w:rPr>
        <w:t>首页下方</w:t>
      </w:r>
      <w:r>
        <w:rPr>
          <w:rFonts w:ascii="Times New Roman" w:hAnsi="Times New Roman" w:cs="Times New Roman"/>
          <w:color w:val="auto"/>
          <w:sz w:val="21"/>
          <w:szCs w:val="21"/>
        </w:rPr>
        <w:t>（</w:t>
      </w:r>
      <w:r>
        <w:rPr>
          <w:rFonts w:hint="eastAsia" w:ascii="Times New Roman" w:hAnsi="Times New Roman" w:cs="Times New Roman"/>
          <w:color w:val="auto"/>
          <w:sz w:val="21"/>
          <w:szCs w:val="21"/>
          <w:u w:val="none"/>
        </w:rPr>
        <w:fldChar w:fldCharType="begin"/>
      </w:r>
      <w:r>
        <w:rPr>
          <w:rFonts w:hint="eastAsia" w:ascii="Times New Roman" w:hAnsi="Times New Roman" w:cs="Times New Roman"/>
          <w:color w:val="auto"/>
          <w:sz w:val="21"/>
          <w:szCs w:val="21"/>
          <w:u w:val="none"/>
        </w:rPr>
        <w:instrText xml:space="preserve"> HYPERLINK "http://www.jsou.cn/" </w:instrText>
      </w:r>
      <w:r>
        <w:rPr>
          <w:rFonts w:hint="eastAsia" w:ascii="Times New Roman" w:hAnsi="Times New Roman" w:cs="Times New Roman"/>
          <w:color w:val="auto"/>
          <w:sz w:val="21"/>
          <w:szCs w:val="21"/>
          <w:u w:val="none"/>
        </w:rPr>
        <w:fldChar w:fldCharType="separate"/>
      </w:r>
      <w:r>
        <w:rPr>
          <w:rStyle w:val="31"/>
          <w:rFonts w:hint="eastAsia" w:ascii="Times New Roman" w:hAnsi="Times New Roman" w:cs="Times New Roman"/>
          <w:color w:val="auto"/>
          <w:sz w:val="21"/>
          <w:szCs w:val="21"/>
        </w:rPr>
        <w:t>http://www.j</w:t>
      </w:r>
      <w:r>
        <w:rPr>
          <w:rStyle w:val="31"/>
          <w:rFonts w:hint="eastAsia" w:ascii="Times New Roman" w:hAnsi="Times New Roman" w:cs="Times New Roman"/>
          <w:color w:val="auto"/>
          <w:sz w:val="21"/>
          <w:szCs w:val="21"/>
          <w:lang w:val="en-US" w:eastAsia="zh-CN"/>
        </w:rPr>
        <w:t>sou</w:t>
      </w:r>
      <w:r>
        <w:rPr>
          <w:rStyle w:val="31"/>
          <w:rFonts w:hint="eastAsia" w:ascii="Times New Roman" w:hAnsi="Times New Roman" w:cs="Times New Roman"/>
          <w:color w:val="auto"/>
          <w:sz w:val="21"/>
          <w:szCs w:val="21"/>
        </w:rPr>
        <w:t>.cn/</w:t>
      </w:r>
      <w:r>
        <w:rPr>
          <w:rFonts w:hint="eastAsia" w:ascii="Times New Roman" w:hAnsi="Times New Roman" w:cs="Times New Roman"/>
          <w:color w:val="auto"/>
          <w:sz w:val="21"/>
          <w:szCs w:val="21"/>
          <w:u w:val="none"/>
        </w:rPr>
        <w:fldChar w:fldCharType="end"/>
      </w:r>
      <w:r>
        <w:rPr>
          <w:rFonts w:ascii="Times New Roman" w:hAnsi="Times New Roman" w:cs="Times New Roman"/>
          <w:color w:val="auto"/>
          <w:sz w:val="21"/>
          <w:szCs w:val="21"/>
        </w:rPr>
        <w:t>）</w:t>
      </w:r>
      <w:r>
        <w:rPr>
          <w:rFonts w:ascii="Times New Roman" w:hAnsi="Times New Roman" w:cs="Times New Roman"/>
          <w:color w:val="auto"/>
          <w:sz w:val="21"/>
          <w:szCs w:val="21"/>
        </w:rPr>
        <w:t>“</w:t>
      </w:r>
      <w:r>
        <w:rPr>
          <w:rFonts w:hint="eastAsia" w:ascii="Times New Roman" w:hAnsi="Times New Roman" w:cs="Times New Roman"/>
          <w:color w:val="auto"/>
          <w:sz w:val="21"/>
          <w:szCs w:val="21"/>
        </w:rPr>
        <w:t>招标</w:t>
      </w:r>
      <w:r>
        <w:rPr>
          <w:rFonts w:ascii="Times New Roman" w:hAnsi="Times New Roman" w:cs="Times New Roman"/>
          <w:color w:val="auto"/>
          <w:sz w:val="21"/>
          <w:szCs w:val="21"/>
        </w:rPr>
        <w:t>公告”栏的</w:t>
      </w:r>
      <w:r>
        <w:rPr>
          <w:rFonts w:hint="eastAsia" w:ascii="Times New Roman" w:hAnsi="Times New Roman" w:cs="Times New Roman"/>
          <w:color w:val="auto"/>
          <w:sz w:val="21"/>
          <w:szCs w:val="21"/>
        </w:rPr>
        <w:t>招标</w:t>
      </w:r>
      <w:r>
        <w:rPr>
          <w:rFonts w:ascii="Times New Roman" w:hAnsi="Times New Roman" w:cs="Times New Roman"/>
          <w:color w:val="auto"/>
          <w:sz w:val="21"/>
          <w:szCs w:val="21"/>
        </w:rPr>
        <w:t>公告中自行下载。</w:t>
      </w:r>
    </w:p>
    <w:p>
      <w:pPr>
        <w:pStyle w:val="5"/>
        <w:rPr>
          <w:rFonts w:ascii="Times New Roman" w:hAnsi="Times New Roman"/>
          <w:color w:val="auto"/>
          <w:sz w:val="21"/>
          <w:szCs w:val="21"/>
        </w:rPr>
      </w:pPr>
      <w:bookmarkStart w:id="7" w:name="_Toc455914600"/>
      <w:r>
        <w:rPr>
          <w:rFonts w:ascii="Times New Roman" w:hAnsi="Times New Roman"/>
          <w:color w:val="auto"/>
          <w:sz w:val="21"/>
          <w:szCs w:val="21"/>
        </w:rPr>
        <w:t>1.</w:t>
      </w:r>
      <w:r>
        <w:rPr>
          <w:rFonts w:hint="eastAsia" w:ascii="Times New Roman" w:hAnsi="Times New Roman"/>
          <w:color w:val="auto"/>
          <w:sz w:val="21"/>
          <w:szCs w:val="21"/>
        </w:rPr>
        <w:t>6</w:t>
      </w:r>
      <w:r>
        <w:rPr>
          <w:rFonts w:ascii="Times New Roman" w:hAnsi="Times New Roman"/>
          <w:color w:val="auto"/>
          <w:sz w:val="21"/>
          <w:szCs w:val="21"/>
        </w:rPr>
        <w:t>投标文件递交</w:t>
      </w:r>
      <w:bookmarkEnd w:id="7"/>
    </w:p>
    <w:p>
      <w:pPr>
        <w:pStyle w:val="26"/>
        <w:spacing w:before="0" w:beforeAutospacing="0" w:after="0" w:afterAutospacing="0" w:line="360" w:lineRule="auto"/>
        <w:ind w:firstLine="482"/>
        <w:rPr>
          <w:rFonts w:ascii="Times New Roman" w:hAnsi="Times New Roman" w:cs="Times New Roman"/>
          <w:color w:val="auto"/>
          <w:sz w:val="21"/>
          <w:szCs w:val="21"/>
        </w:rPr>
      </w:pPr>
      <w:r>
        <w:rPr>
          <w:rFonts w:ascii="Times New Roman" w:hAnsi="Times New Roman" w:cs="Times New Roman"/>
          <w:color w:val="auto"/>
          <w:sz w:val="21"/>
          <w:szCs w:val="21"/>
        </w:rPr>
        <w:t>截止时间：</w:t>
      </w:r>
      <w:r>
        <w:rPr>
          <w:rFonts w:hint="eastAsia" w:ascii="Times New Roman" w:hAnsi="Times New Roman" w:cs="Times New Roman"/>
          <w:color w:val="auto"/>
          <w:sz w:val="21"/>
          <w:szCs w:val="21"/>
        </w:rPr>
        <w:t>2019年</w:t>
      </w:r>
      <w:r>
        <w:rPr>
          <w:rFonts w:hint="eastAsia" w:ascii="Times New Roman" w:hAnsi="Times New Roman" w:cs="Times New Roman"/>
          <w:color w:val="auto"/>
          <w:sz w:val="21"/>
          <w:szCs w:val="21"/>
          <w:lang w:val="en-US" w:eastAsia="zh-CN"/>
        </w:rPr>
        <w:t>3</w:t>
      </w:r>
      <w:r>
        <w:rPr>
          <w:rFonts w:hint="eastAsia" w:ascii="Times New Roman" w:hAnsi="Times New Roman" w:cs="Times New Roman"/>
          <w:color w:val="auto"/>
          <w:sz w:val="21"/>
          <w:szCs w:val="21"/>
        </w:rPr>
        <w:t>月</w:t>
      </w:r>
      <w:r>
        <w:rPr>
          <w:rFonts w:hint="eastAsia" w:ascii="Times New Roman" w:hAnsi="Times New Roman" w:cs="Times New Roman"/>
          <w:color w:val="auto"/>
          <w:sz w:val="21"/>
          <w:szCs w:val="21"/>
          <w:lang w:val="en-US" w:eastAsia="zh-CN"/>
        </w:rPr>
        <w:t>7</w:t>
      </w:r>
      <w:r>
        <w:rPr>
          <w:rFonts w:hint="eastAsia" w:ascii="Times New Roman" w:hAnsi="Times New Roman" w:cs="Times New Roman"/>
          <w:color w:val="auto"/>
          <w:sz w:val="21"/>
          <w:szCs w:val="21"/>
        </w:rPr>
        <w:t>日</w:t>
      </w:r>
      <w:r>
        <w:rPr>
          <w:rFonts w:ascii="Times New Roman" w:hAnsi="Times New Roman" w:cs="Times New Roman"/>
          <w:color w:val="auto"/>
          <w:sz w:val="21"/>
          <w:szCs w:val="21"/>
        </w:rPr>
        <w:t>（星期</w:t>
      </w:r>
      <w:r>
        <w:rPr>
          <w:rFonts w:hint="eastAsia" w:ascii="Times New Roman" w:hAnsi="Times New Roman" w:cs="Times New Roman"/>
          <w:color w:val="auto"/>
          <w:sz w:val="21"/>
          <w:szCs w:val="21"/>
          <w:lang w:val="en-US" w:eastAsia="zh-CN"/>
        </w:rPr>
        <w:t xml:space="preserve"> 四 </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下午14:30。</w:t>
      </w:r>
    </w:p>
    <w:p>
      <w:pPr>
        <w:pStyle w:val="26"/>
        <w:spacing w:before="0" w:beforeAutospacing="0" w:after="0" w:afterAutospacing="0" w:line="360" w:lineRule="auto"/>
        <w:ind w:firstLine="482"/>
        <w:rPr>
          <w:rFonts w:ascii="Times New Roman" w:hAnsi="Times New Roman" w:cs="Times New Roman"/>
          <w:color w:val="auto"/>
          <w:sz w:val="21"/>
          <w:szCs w:val="21"/>
        </w:rPr>
      </w:pPr>
      <w:r>
        <w:rPr>
          <w:rFonts w:ascii="Times New Roman" w:hAnsi="Times New Roman" w:cs="Times New Roman"/>
          <w:color w:val="auto"/>
          <w:sz w:val="21"/>
          <w:szCs w:val="21"/>
        </w:rPr>
        <w:t>递交地点：</w:t>
      </w:r>
      <w:bookmarkStart w:id="8" w:name="_Toc455914601"/>
      <w:r>
        <w:rPr>
          <w:rFonts w:hint="eastAsia" w:ascii="Times New Roman" w:hAnsi="Times New Roman" w:cs="Times New Roman"/>
          <w:color w:val="auto"/>
          <w:sz w:val="21"/>
          <w:szCs w:val="21"/>
        </w:rPr>
        <w:t>南京市鼓楼区江东北路399号（江东北路与定淮门大街交叉口西南角）江苏开放大学 办公楼二楼第</w:t>
      </w:r>
      <w:r>
        <w:rPr>
          <w:rFonts w:hint="eastAsia" w:ascii="Times New Roman" w:hAnsi="Times New Roman" w:cs="Times New Roman"/>
          <w:color w:val="auto"/>
          <w:sz w:val="21"/>
          <w:szCs w:val="21"/>
          <w:lang w:eastAsia="zh-CN"/>
        </w:rPr>
        <w:t>一</w:t>
      </w:r>
      <w:r>
        <w:rPr>
          <w:rFonts w:hint="eastAsia" w:ascii="Times New Roman" w:hAnsi="Times New Roman" w:cs="Times New Roman"/>
          <w:color w:val="auto"/>
          <w:sz w:val="21"/>
          <w:szCs w:val="21"/>
        </w:rPr>
        <w:t>会</w:t>
      </w:r>
      <w:r>
        <w:rPr>
          <w:rFonts w:hint="eastAsia" w:ascii="Times New Roman" w:hAnsi="Times New Roman" w:cs="Times New Roman"/>
          <w:color w:val="auto"/>
          <w:sz w:val="21"/>
          <w:szCs w:val="21"/>
        </w:rPr>
        <w:t>议室。</w:t>
      </w:r>
    </w:p>
    <w:p>
      <w:pPr>
        <w:pStyle w:val="5"/>
        <w:rPr>
          <w:rFonts w:ascii="Times New Roman" w:hAnsi="Times New Roman"/>
          <w:color w:val="auto"/>
          <w:sz w:val="21"/>
          <w:szCs w:val="21"/>
        </w:rPr>
      </w:pPr>
      <w:r>
        <w:rPr>
          <w:rFonts w:ascii="Times New Roman" w:hAnsi="Times New Roman"/>
          <w:color w:val="auto"/>
          <w:sz w:val="21"/>
          <w:szCs w:val="21"/>
        </w:rPr>
        <w:t>1.</w:t>
      </w:r>
      <w:r>
        <w:rPr>
          <w:rFonts w:hint="eastAsia" w:ascii="Times New Roman" w:hAnsi="Times New Roman"/>
          <w:color w:val="auto"/>
          <w:sz w:val="21"/>
          <w:szCs w:val="21"/>
        </w:rPr>
        <w:t>7</w:t>
      </w:r>
      <w:r>
        <w:rPr>
          <w:rFonts w:ascii="Times New Roman" w:hAnsi="Times New Roman"/>
          <w:color w:val="auto"/>
          <w:sz w:val="21"/>
          <w:szCs w:val="21"/>
        </w:rPr>
        <w:t>开标时间及地点</w:t>
      </w:r>
      <w:bookmarkEnd w:id="8"/>
    </w:p>
    <w:p>
      <w:pPr>
        <w:pStyle w:val="26"/>
        <w:spacing w:before="0" w:beforeAutospacing="0" w:after="0" w:afterAutospacing="0" w:line="360" w:lineRule="auto"/>
        <w:ind w:firstLine="482"/>
        <w:rPr>
          <w:rFonts w:ascii="Times New Roman" w:hAnsi="Times New Roman" w:cs="Times New Roman"/>
          <w:color w:val="auto"/>
          <w:sz w:val="21"/>
          <w:szCs w:val="21"/>
        </w:rPr>
      </w:pPr>
      <w:r>
        <w:rPr>
          <w:rStyle w:val="29"/>
          <w:rFonts w:ascii="Times New Roman" w:hAnsi="Times New Roman" w:cs="Times New Roman"/>
          <w:b w:val="0"/>
          <w:color w:val="auto"/>
          <w:sz w:val="21"/>
          <w:szCs w:val="21"/>
        </w:rPr>
        <w:t>开标时间：</w:t>
      </w:r>
      <w:r>
        <w:rPr>
          <w:rFonts w:hint="eastAsia" w:ascii="Times New Roman" w:hAnsi="Times New Roman" w:cs="Times New Roman"/>
          <w:color w:val="auto"/>
          <w:sz w:val="21"/>
          <w:szCs w:val="21"/>
        </w:rPr>
        <w:t>2019年</w:t>
      </w:r>
      <w:r>
        <w:rPr>
          <w:rFonts w:hint="eastAsia" w:ascii="Times New Roman" w:hAnsi="Times New Roman" w:cs="Times New Roman"/>
          <w:color w:val="auto"/>
          <w:sz w:val="21"/>
          <w:szCs w:val="21"/>
          <w:lang w:val="en-US" w:eastAsia="zh-CN"/>
        </w:rPr>
        <w:t>3</w:t>
      </w:r>
      <w:r>
        <w:rPr>
          <w:rFonts w:hint="eastAsia" w:ascii="Times New Roman" w:hAnsi="Times New Roman" w:cs="Times New Roman"/>
          <w:color w:val="auto"/>
          <w:sz w:val="21"/>
          <w:szCs w:val="21"/>
        </w:rPr>
        <w:t>月</w:t>
      </w:r>
      <w:r>
        <w:rPr>
          <w:rFonts w:hint="eastAsia" w:ascii="Times New Roman" w:hAnsi="Times New Roman" w:cs="Times New Roman"/>
          <w:color w:val="auto"/>
          <w:sz w:val="21"/>
          <w:szCs w:val="21"/>
          <w:lang w:val="en-US" w:eastAsia="zh-CN"/>
        </w:rPr>
        <w:t>7</w:t>
      </w:r>
      <w:r>
        <w:rPr>
          <w:rFonts w:hint="eastAsia" w:ascii="Times New Roman" w:hAnsi="Times New Roman" w:cs="Times New Roman"/>
          <w:color w:val="auto"/>
          <w:sz w:val="21"/>
          <w:szCs w:val="21"/>
        </w:rPr>
        <w:t>日</w:t>
      </w:r>
      <w:r>
        <w:rPr>
          <w:rFonts w:ascii="Times New Roman" w:hAnsi="Times New Roman" w:cs="Times New Roman"/>
          <w:color w:val="auto"/>
          <w:sz w:val="21"/>
          <w:szCs w:val="21"/>
        </w:rPr>
        <w:t>（星期</w:t>
      </w:r>
      <w:r>
        <w:rPr>
          <w:rFonts w:hint="eastAsia"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四</w:t>
      </w:r>
      <w:r>
        <w:rPr>
          <w:rFonts w:hint="eastAsia" w:ascii="Times New Roman" w:hAnsi="Times New Roman" w:cs="Times New Roman"/>
          <w:color w:val="auto"/>
          <w:sz w:val="21"/>
          <w:szCs w:val="21"/>
        </w:rPr>
        <w:t xml:space="preserve"> </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下午14:30。</w:t>
      </w:r>
    </w:p>
    <w:p>
      <w:pPr>
        <w:pStyle w:val="26"/>
        <w:spacing w:before="0" w:beforeAutospacing="0" w:after="0" w:afterAutospacing="0" w:line="360" w:lineRule="auto"/>
        <w:ind w:firstLine="482"/>
        <w:rPr>
          <w:rFonts w:ascii="Times New Roman" w:hAnsi="Times New Roman" w:cs="Times New Roman"/>
          <w:color w:val="auto"/>
          <w:sz w:val="21"/>
          <w:szCs w:val="21"/>
        </w:rPr>
      </w:pPr>
      <w:r>
        <w:rPr>
          <w:rStyle w:val="29"/>
          <w:rFonts w:ascii="Times New Roman" w:hAnsi="Times New Roman" w:cs="Times New Roman"/>
          <w:b w:val="0"/>
          <w:color w:val="auto"/>
          <w:sz w:val="21"/>
          <w:szCs w:val="21"/>
        </w:rPr>
        <w:t>开标地点：</w:t>
      </w:r>
      <w:r>
        <w:rPr>
          <w:rFonts w:hint="eastAsia" w:ascii="Times New Roman" w:hAnsi="Times New Roman" w:cs="Times New Roman"/>
          <w:color w:val="auto"/>
          <w:sz w:val="21"/>
          <w:szCs w:val="21"/>
        </w:rPr>
        <w:t>南京市鼓楼区江东北路399号（江东北路与定淮门大街交叉口西南角）江苏开放大学 办公楼二楼第</w:t>
      </w:r>
      <w:r>
        <w:rPr>
          <w:rFonts w:hint="eastAsia" w:ascii="Times New Roman" w:hAnsi="Times New Roman" w:cs="Times New Roman"/>
          <w:color w:val="auto"/>
          <w:sz w:val="21"/>
          <w:szCs w:val="21"/>
          <w:lang w:eastAsia="zh-CN"/>
        </w:rPr>
        <w:t>一</w:t>
      </w:r>
      <w:r>
        <w:rPr>
          <w:rFonts w:hint="eastAsia" w:ascii="Times New Roman" w:hAnsi="Times New Roman" w:cs="Times New Roman"/>
          <w:color w:val="auto"/>
          <w:sz w:val="21"/>
          <w:szCs w:val="21"/>
        </w:rPr>
        <w:t>会议室。</w:t>
      </w:r>
    </w:p>
    <w:p>
      <w:pPr>
        <w:pStyle w:val="5"/>
        <w:rPr>
          <w:rFonts w:ascii="Times New Roman" w:hAnsi="Times New Roman"/>
          <w:color w:val="auto"/>
          <w:sz w:val="21"/>
          <w:szCs w:val="21"/>
        </w:rPr>
      </w:pPr>
      <w:bookmarkStart w:id="9" w:name="_Toc455914602"/>
      <w:r>
        <w:rPr>
          <w:rFonts w:ascii="Times New Roman" w:hAnsi="Times New Roman"/>
          <w:color w:val="auto"/>
          <w:sz w:val="21"/>
          <w:szCs w:val="21"/>
        </w:rPr>
        <w:t>1.</w:t>
      </w:r>
      <w:r>
        <w:rPr>
          <w:rFonts w:hint="eastAsia" w:ascii="Times New Roman" w:hAnsi="Times New Roman"/>
          <w:color w:val="auto"/>
          <w:sz w:val="21"/>
          <w:szCs w:val="21"/>
        </w:rPr>
        <w:t>8</w:t>
      </w:r>
      <w:r>
        <w:rPr>
          <w:rFonts w:ascii="Times New Roman" w:hAnsi="Times New Roman"/>
          <w:color w:val="auto"/>
          <w:sz w:val="21"/>
          <w:szCs w:val="21"/>
        </w:rPr>
        <w:t>发布公告媒介</w:t>
      </w:r>
      <w:bookmarkEnd w:id="9"/>
    </w:p>
    <w:p>
      <w:pPr>
        <w:pStyle w:val="26"/>
        <w:wordWrap w:val="0"/>
        <w:spacing w:before="0" w:beforeAutospacing="0" w:after="0" w:afterAutospacing="0" w:line="360" w:lineRule="auto"/>
        <w:ind w:firstLine="482"/>
        <w:rPr>
          <w:rFonts w:ascii="Times New Roman" w:hAnsi="Times New Roman" w:cs="Times New Roman"/>
          <w:color w:val="auto"/>
          <w:sz w:val="21"/>
          <w:szCs w:val="21"/>
        </w:rPr>
      </w:pPr>
      <w:r>
        <w:rPr>
          <w:rFonts w:ascii="Times New Roman" w:hAnsi="Times New Roman" w:cs="Times New Roman"/>
          <w:color w:val="auto"/>
          <w:sz w:val="21"/>
          <w:szCs w:val="21"/>
        </w:rPr>
        <w:t>有关本次采购事务若存在变动和修改，敬请持续关注</w:t>
      </w:r>
      <w:r>
        <w:rPr>
          <w:rFonts w:hint="eastAsia" w:ascii="Times New Roman" w:hAnsi="Times New Roman" w:cs="Times New Roman"/>
          <w:color w:val="auto"/>
          <w:sz w:val="21"/>
          <w:szCs w:val="21"/>
          <w:lang w:eastAsia="zh-CN"/>
        </w:rPr>
        <w:t>江苏开放大学</w:t>
      </w:r>
      <w:r>
        <w:rPr>
          <w:rFonts w:hint="eastAsia" w:ascii="Times New Roman" w:hAnsi="Times New Roman" w:cs="Times New Roman"/>
          <w:color w:val="auto"/>
          <w:sz w:val="21"/>
          <w:szCs w:val="21"/>
        </w:rPr>
        <w:t>首页下方</w:t>
      </w:r>
      <w:r>
        <w:rPr>
          <w:rFonts w:ascii="Times New Roman" w:hAnsi="Times New Roman" w:cs="Times New Roman"/>
          <w:color w:val="auto"/>
          <w:sz w:val="21"/>
          <w:szCs w:val="21"/>
        </w:rPr>
        <w:t>（</w:t>
      </w:r>
      <w:r>
        <w:rPr>
          <w:rFonts w:hint="eastAsia" w:ascii="Times New Roman" w:hAnsi="Times New Roman" w:cs="Times New Roman"/>
          <w:color w:val="auto"/>
          <w:sz w:val="21"/>
          <w:szCs w:val="21"/>
          <w:u w:val="none"/>
        </w:rPr>
        <w:fldChar w:fldCharType="begin"/>
      </w:r>
      <w:r>
        <w:rPr>
          <w:rFonts w:hint="eastAsia" w:ascii="Times New Roman" w:hAnsi="Times New Roman" w:cs="Times New Roman"/>
          <w:color w:val="auto"/>
          <w:sz w:val="21"/>
          <w:szCs w:val="21"/>
          <w:u w:val="none"/>
        </w:rPr>
        <w:instrText xml:space="preserve"> HYPERLINK "http://www.jsou.cn/" </w:instrText>
      </w:r>
      <w:r>
        <w:rPr>
          <w:rFonts w:hint="eastAsia" w:ascii="Times New Roman" w:hAnsi="Times New Roman" w:cs="Times New Roman"/>
          <w:color w:val="auto"/>
          <w:sz w:val="21"/>
          <w:szCs w:val="21"/>
          <w:u w:val="none"/>
        </w:rPr>
        <w:fldChar w:fldCharType="separate"/>
      </w:r>
      <w:r>
        <w:rPr>
          <w:rStyle w:val="31"/>
          <w:rFonts w:hint="eastAsia" w:ascii="Times New Roman" w:hAnsi="Times New Roman" w:cs="Times New Roman"/>
          <w:color w:val="auto"/>
          <w:sz w:val="21"/>
          <w:szCs w:val="21"/>
        </w:rPr>
        <w:t>http://www.j</w:t>
      </w:r>
      <w:r>
        <w:rPr>
          <w:rStyle w:val="31"/>
          <w:rFonts w:hint="eastAsia" w:ascii="Times New Roman" w:hAnsi="Times New Roman" w:cs="Times New Roman"/>
          <w:color w:val="auto"/>
          <w:sz w:val="21"/>
          <w:szCs w:val="21"/>
          <w:lang w:val="en-US" w:eastAsia="zh-CN"/>
        </w:rPr>
        <w:t>sou</w:t>
      </w:r>
      <w:r>
        <w:rPr>
          <w:rStyle w:val="31"/>
          <w:rFonts w:hint="eastAsia" w:ascii="Times New Roman" w:hAnsi="Times New Roman" w:cs="Times New Roman"/>
          <w:color w:val="auto"/>
          <w:sz w:val="21"/>
          <w:szCs w:val="21"/>
        </w:rPr>
        <w:t>.cn/</w:t>
      </w:r>
      <w:r>
        <w:rPr>
          <w:rFonts w:hint="eastAsia" w:ascii="Times New Roman" w:hAnsi="Times New Roman" w:cs="Times New Roman"/>
          <w:color w:val="auto"/>
          <w:sz w:val="21"/>
          <w:szCs w:val="21"/>
          <w:u w:val="none"/>
        </w:rPr>
        <w:fldChar w:fldCharType="end"/>
      </w:r>
      <w:r>
        <w:rPr>
          <w:rFonts w:ascii="Times New Roman" w:hAnsi="Times New Roman" w:cs="Times New Roman"/>
          <w:color w:val="auto"/>
          <w:sz w:val="21"/>
          <w:szCs w:val="21"/>
        </w:rPr>
        <w:t>）</w:t>
      </w:r>
      <w:r>
        <w:rPr>
          <w:rFonts w:ascii="Times New Roman" w:hAnsi="Times New Roman" w:cs="Times New Roman"/>
          <w:color w:val="auto"/>
          <w:sz w:val="21"/>
          <w:szCs w:val="21"/>
        </w:rPr>
        <w:t>“</w:t>
      </w:r>
      <w:r>
        <w:rPr>
          <w:rFonts w:hint="eastAsia" w:ascii="Times New Roman" w:hAnsi="Times New Roman" w:cs="Times New Roman"/>
          <w:color w:val="auto"/>
          <w:sz w:val="21"/>
          <w:szCs w:val="21"/>
        </w:rPr>
        <w:t>招标</w:t>
      </w:r>
      <w:r>
        <w:rPr>
          <w:rFonts w:ascii="Times New Roman" w:hAnsi="Times New Roman" w:cs="Times New Roman"/>
          <w:color w:val="auto"/>
          <w:sz w:val="21"/>
          <w:szCs w:val="21"/>
        </w:rPr>
        <w:t>公告”栏。</w:t>
      </w:r>
    </w:p>
    <w:p>
      <w:pPr>
        <w:pStyle w:val="5"/>
        <w:rPr>
          <w:rFonts w:ascii="Times New Roman" w:hAnsi="Times New Roman"/>
          <w:color w:val="auto"/>
          <w:sz w:val="21"/>
          <w:szCs w:val="21"/>
        </w:rPr>
      </w:pPr>
      <w:bookmarkStart w:id="10" w:name="_Toc455914603"/>
      <w:r>
        <w:rPr>
          <w:rFonts w:ascii="Times New Roman" w:hAnsi="Times New Roman"/>
          <w:color w:val="auto"/>
          <w:sz w:val="21"/>
          <w:szCs w:val="21"/>
        </w:rPr>
        <w:t>1.</w:t>
      </w:r>
      <w:r>
        <w:rPr>
          <w:rFonts w:hint="eastAsia" w:ascii="Times New Roman" w:hAnsi="Times New Roman"/>
          <w:color w:val="auto"/>
          <w:sz w:val="21"/>
          <w:szCs w:val="21"/>
        </w:rPr>
        <w:t>9</w:t>
      </w:r>
      <w:r>
        <w:rPr>
          <w:rFonts w:ascii="Times New Roman" w:hAnsi="Times New Roman"/>
          <w:color w:val="auto"/>
          <w:sz w:val="21"/>
          <w:szCs w:val="21"/>
        </w:rPr>
        <w:t>联系方式</w:t>
      </w:r>
      <w:bookmarkEnd w:id="10"/>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1、技术咨询、现场勘查：</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联系人：王老师</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联系电话：025-86496508/ 15358159509</w:t>
      </w:r>
    </w:p>
    <w:p>
      <w:pPr>
        <w:pStyle w:val="26"/>
        <w:wordWrap w:val="0"/>
        <w:spacing w:before="0" w:beforeAutospacing="0" w:after="0" w:afterAutospacing="0" w:line="360" w:lineRule="auto"/>
        <w:ind w:firstLine="420" w:firstLineChars="200"/>
        <w:rPr>
          <w:rFonts w:ascii="Times New Roman" w:hAnsi="Times New Roman" w:cs="Times New Roman"/>
          <w:color w:val="auto"/>
          <w:sz w:val="21"/>
          <w:szCs w:val="21"/>
        </w:rPr>
      </w:pPr>
      <w:r>
        <w:rPr>
          <w:rFonts w:hint="eastAsia" w:ascii="Times New Roman" w:hAnsi="Times New Roman" w:cs="Times New Roman"/>
          <w:color w:val="auto"/>
          <w:sz w:val="21"/>
          <w:szCs w:val="21"/>
        </w:rPr>
        <w:t>2、招标事务：</w:t>
      </w:r>
    </w:p>
    <w:p>
      <w:pPr>
        <w:pStyle w:val="26"/>
        <w:wordWrap w:val="0"/>
        <w:spacing w:before="0" w:beforeAutospacing="0" w:after="0" w:afterAutospacing="0" w:line="360" w:lineRule="auto"/>
        <w:ind w:firstLine="420" w:firstLineChars="200"/>
        <w:rPr>
          <w:rFonts w:ascii="Times New Roman" w:hAnsi="Times New Roman" w:cs="Times New Roman"/>
          <w:color w:val="auto"/>
          <w:sz w:val="21"/>
          <w:szCs w:val="21"/>
        </w:rPr>
      </w:pPr>
      <w:r>
        <w:rPr>
          <w:rFonts w:ascii="Times New Roman" w:hAnsi="Times New Roman" w:cs="Times New Roman"/>
          <w:color w:val="auto"/>
          <w:sz w:val="21"/>
          <w:szCs w:val="21"/>
        </w:rPr>
        <w:t>联系人：</w:t>
      </w:r>
      <w:r>
        <w:rPr>
          <w:rFonts w:hint="eastAsia" w:ascii="Times New Roman" w:hAnsi="Times New Roman" w:cs="Times New Roman"/>
          <w:color w:val="auto"/>
          <w:sz w:val="21"/>
          <w:szCs w:val="21"/>
        </w:rPr>
        <w:t>李</w:t>
      </w:r>
      <w:r>
        <w:rPr>
          <w:rFonts w:ascii="Times New Roman" w:hAnsi="Times New Roman" w:cs="Times New Roman"/>
          <w:color w:val="auto"/>
          <w:sz w:val="21"/>
          <w:szCs w:val="21"/>
        </w:rPr>
        <w:t>老师</w:t>
      </w:r>
    </w:p>
    <w:p>
      <w:pPr>
        <w:pStyle w:val="26"/>
        <w:wordWrap w:val="0"/>
        <w:spacing w:before="0" w:beforeAutospacing="0" w:after="0" w:afterAutospacing="0" w:line="360" w:lineRule="auto"/>
        <w:ind w:firstLine="420" w:firstLineChars="200"/>
        <w:rPr>
          <w:rFonts w:ascii="Times New Roman" w:hAnsi="Times New Roman" w:cs="Times New Roman"/>
          <w:color w:val="auto"/>
          <w:sz w:val="21"/>
          <w:szCs w:val="21"/>
        </w:rPr>
      </w:pPr>
      <w:r>
        <w:rPr>
          <w:rFonts w:ascii="Times New Roman" w:hAnsi="Times New Roman" w:cs="Times New Roman"/>
          <w:color w:val="auto"/>
          <w:sz w:val="21"/>
          <w:szCs w:val="21"/>
        </w:rPr>
        <w:t>电话：</w:t>
      </w:r>
      <w:r>
        <w:rPr>
          <w:rFonts w:hint="eastAsia" w:ascii="Times New Roman" w:hAnsi="Times New Roman" w:cs="Times New Roman"/>
          <w:color w:val="auto"/>
          <w:sz w:val="21"/>
          <w:szCs w:val="21"/>
        </w:rPr>
        <w:t>025</w:t>
      </w:r>
      <w:r>
        <w:rPr>
          <w:rFonts w:ascii="Times New Roman" w:hAnsi="Times New Roman" w:cs="Times New Roman"/>
          <w:color w:val="auto"/>
          <w:sz w:val="21"/>
          <w:szCs w:val="21"/>
        </w:rPr>
        <w:t>-</w:t>
      </w:r>
      <w:r>
        <w:rPr>
          <w:rFonts w:hint="eastAsia" w:ascii="Times New Roman" w:hAnsi="Times New Roman" w:cs="Times New Roman"/>
          <w:color w:val="auto"/>
          <w:sz w:val="21"/>
          <w:szCs w:val="21"/>
        </w:rPr>
        <w:t>86265605</w:t>
      </w:r>
    </w:p>
    <w:p>
      <w:pPr>
        <w:pStyle w:val="26"/>
        <w:wordWrap w:val="0"/>
        <w:spacing w:before="0" w:beforeAutospacing="0" w:after="0" w:afterAutospacing="0" w:line="360" w:lineRule="auto"/>
        <w:ind w:firstLine="420" w:firstLineChars="200"/>
        <w:rPr>
          <w:rFonts w:ascii="Times New Roman" w:hAnsi="Times New Roman" w:cs="Times New Roman"/>
          <w:color w:val="auto"/>
          <w:sz w:val="21"/>
          <w:szCs w:val="21"/>
        </w:rPr>
      </w:pPr>
      <w:r>
        <w:rPr>
          <w:rFonts w:hint="eastAsia" w:ascii="Times New Roman" w:hAnsi="Times New Roman" w:cs="Times New Roman"/>
          <w:color w:val="auto"/>
          <w:sz w:val="21"/>
          <w:szCs w:val="21"/>
        </w:rPr>
        <w:t>邮编：210036</w:t>
      </w:r>
    </w:p>
    <w:p>
      <w:pPr>
        <w:pStyle w:val="26"/>
        <w:wordWrap w:val="0"/>
        <w:spacing w:before="0" w:beforeAutospacing="0" w:after="0" w:afterAutospacing="0" w:line="360" w:lineRule="auto"/>
        <w:ind w:firstLine="420" w:firstLineChars="200"/>
        <w:rPr>
          <w:rFonts w:ascii="Times New Roman" w:hAnsi="Times New Roman" w:cs="Times New Roman"/>
          <w:color w:val="auto"/>
          <w:sz w:val="21"/>
          <w:szCs w:val="21"/>
        </w:rPr>
      </w:pPr>
      <w:r>
        <w:rPr>
          <w:rFonts w:ascii="Times New Roman" w:hAnsi="Times New Roman" w:cs="Times New Roman"/>
          <w:color w:val="auto"/>
          <w:sz w:val="21"/>
          <w:szCs w:val="21"/>
        </w:rPr>
        <w:t>地址：</w:t>
      </w:r>
      <w:r>
        <w:rPr>
          <w:rFonts w:hint="eastAsia" w:ascii="Times New Roman" w:hAnsi="Times New Roman" w:cs="Times New Roman"/>
          <w:color w:val="auto"/>
          <w:sz w:val="21"/>
          <w:szCs w:val="21"/>
        </w:rPr>
        <w:t>南京市鼓楼区江东北路399号（江东北路与定淮门大街交叉口西南角）办公楼1012</w:t>
      </w:r>
      <w:r>
        <w:rPr>
          <w:rFonts w:ascii="Times New Roman" w:hAnsi="Times New Roman" w:cs="Times New Roman"/>
          <w:color w:val="auto"/>
          <w:sz w:val="21"/>
          <w:szCs w:val="21"/>
        </w:rPr>
        <w:t>室</w:t>
      </w:r>
    </w:p>
    <w:p>
      <w:pPr>
        <w:pStyle w:val="26"/>
        <w:wordWrap w:val="0"/>
        <w:spacing w:before="0" w:beforeAutospacing="0" w:after="0" w:afterAutospacing="0" w:line="360" w:lineRule="auto"/>
        <w:ind w:firstLine="482"/>
        <w:rPr>
          <w:rFonts w:ascii="Times New Roman" w:hAnsi="Times New Roman" w:cs="Times New Roman"/>
          <w:color w:val="auto"/>
          <w:sz w:val="21"/>
          <w:szCs w:val="21"/>
        </w:rPr>
        <w:sectPr>
          <w:headerReference r:id="rId3" w:type="default"/>
          <w:footerReference r:id="rId4" w:type="default"/>
          <w:pgSz w:w="11906" w:h="16838"/>
          <w:pgMar w:top="1440" w:right="1080" w:bottom="1440" w:left="1080" w:header="850" w:footer="850" w:gutter="0"/>
          <w:pgNumType w:start="1"/>
          <w:cols w:space="720" w:num="1"/>
          <w:docGrid w:type="lines" w:linePitch="312" w:charSpace="0"/>
        </w:sectPr>
      </w:pPr>
    </w:p>
    <w:bookmarkEnd w:id="1"/>
    <w:bookmarkEnd w:id="2"/>
    <w:p>
      <w:pPr>
        <w:pStyle w:val="5"/>
        <w:jc w:val="center"/>
        <w:rPr>
          <w:rFonts w:ascii="Times New Roman" w:hAnsi="Times New Roman" w:eastAsia="楷体"/>
          <w:color w:val="auto"/>
          <w:sz w:val="44"/>
        </w:rPr>
      </w:pPr>
      <w:bookmarkStart w:id="11" w:name="_Toc455914604"/>
      <w:r>
        <w:rPr>
          <w:rFonts w:ascii="Times New Roman" w:hAnsi="Times New Roman" w:eastAsia="楷体"/>
          <w:color w:val="auto"/>
          <w:sz w:val="44"/>
        </w:rPr>
        <w:t>第二部分</w:t>
      </w:r>
      <w:r>
        <w:rPr>
          <w:rFonts w:hint="eastAsia" w:ascii="Times New Roman" w:hAnsi="Times New Roman" w:eastAsia="楷体"/>
          <w:color w:val="auto"/>
          <w:sz w:val="44"/>
        </w:rPr>
        <w:t xml:space="preserve">  </w:t>
      </w:r>
      <w:r>
        <w:rPr>
          <w:rFonts w:ascii="Times New Roman" w:hAnsi="Times New Roman" w:eastAsia="楷体"/>
          <w:color w:val="auto"/>
          <w:sz w:val="44"/>
        </w:rPr>
        <w:t>投标人须知</w:t>
      </w:r>
      <w:bookmarkEnd w:id="11"/>
    </w:p>
    <w:p>
      <w:pPr>
        <w:pStyle w:val="26"/>
        <w:spacing w:before="0" w:beforeAutospacing="0" w:after="150" w:afterAutospacing="0" w:line="420" w:lineRule="atLeast"/>
        <w:ind w:firstLine="480"/>
        <w:rPr>
          <w:rFonts w:ascii="Times New Roman" w:hAnsi="Times New Roman" w:cs="Times New Roman"/>
          <w:color w:val="auto"/>
          <w:sz w:val="21"/>
          <w:szCs w:val="21"/>
        </w:rPr>
      </w:pPr>
      <w:r>
        <w:rPr>
          <w:rFonts w:ascii="Times New Roman" w:hAnsi="Times New Roman" w:cs="Times New Roman"/>
          <w:color w:val="auto"/>
          <w:sz w:val="21"/>
          <w:szCs w:val="21"/>
        </w:rPr>
        <w:t>（注:投标人应认真阅读招标文件的全部内容。投标人必须按照招标文件的规定和要求提交投标文件及要求提供的全部资料，否则，责任自负。）</w:t>
      </w:r>
    </w:p>
    <w:p>
      <w:pPr>
        <w:pStyle w:val="5"/>
        <w:rPr>
          <w:rFonts w:ascii="Times New Roman" w:hAnsi="Times New Roman"/>
          <w:color w:val="auto"/>
          <w:sz w:val="21"/>
          <w:szCs w:val="21"/>
        </w:rPr>
      </w:pPr>
      <w:bookmarkStart w:id="12" w:name="_Toc386980211"/>
      <w:bookmarkStart w:id="13" w:name="_Toc384844734"/>
      <w:bookmarkStart w:id="14" w:name="_Toc455914605"/>
      <w:r>
        <w:rPr>
          <w:rFonts w:ascii="Times New Roman" w:hAnsi="Times New Roman"/>
          <w:color w:val="auto"/>
          <w:sz w:val="21"/>
          <w:szCs w:val="21"/>
        </w:rPr>
        <w:t>2.1 总则</w:t>
      </w:r>
      <w:bookmarkEnd w:id="12"/>
      <w:bookmarkEnd w:id="13"/>
      <w:bookmarkEnd w:id="14"/>
    </w:p>
    <w:p>
      <w:pPr>
        <w:spacing w:line="360" w:lineRule="auto"/>
        <w:ind w:firstLine="420" w:firstLineChars="200"/>
        <w:rPr>
          <w:color w:val="auto"/>
        </w:rPr>
      </w:pPr>
      <w:r>
        <w:rPr>
          <w:rFonts w:hint="eastAsia"/>
          <w:color w:val="auto"/>
        </w:rPr>
        <w:t>1、请投标人认真阅读招标文件，严格按照招标文件要求制作投标文件，如对招标文件内容和要求有疑问，请电话咨询或书面质疑，以避免投标无效。</w:t>
      </w:r>
    </w:p>
    <w:p>
      <w:pPr>
        <w:spacing w:line="360" w:lineRule="auto"/>
        <w:ind w:firstLine="420" w:firstLineChars="200"/>
        <w:rPr>
          <w:color w:val="auto"/>
        </w:rPr>
      </w:pPr>
      <w:r>
        <w:rPr>
          <w:rFonts w:hint="eastAsia"/>
          <w:color w:val="auto"/>
        </w:rPr>
        <w:t>2、招标公告与招标文件不一致的条款以招标文件为准。</w:t>
      </w:r>
    </w:p>
    <w:p>
      <w:pPr>
        <w:spacing w:line="360" w:lineRule="auto"/>
        <w:ind w:firstLine="420" w:firstLineChars="200"/>
        <w:rPr>
          <w:color w:val="auto"/>
        </w:rPr>
      </w:pPr>
      <w:r>
        <w:rPr>
          <w:rFonts w:hint="eastAsia"/>
          <w:color w:val="auto"/>
        </w:rPr>
        <w:t>3、如发现招标文件存在影响公正评标的条款、项目，请即向招标联系人质疑、指出。</w:t>
      </w:r>
    </w:p>
    <w:p>
      <w:pPr>
        <w:spacing w:line="360" w:lineRule="auto"/>
        <w:ind w:firstLine="420" w:firstLineChars="200"/>
        <w:rPr>
          <w:color w:val="auto"/>
        </w:rPr>
      </w:pPr>
      <w:r>
        <w:rPr>
          <w:rFonts w:hint="eastAsia"/>
          <w:color w:val="auto"/>
        </w:rPr>
        <w:t>4、有恶意串标、提供虚假材料、中标后不按要求履约等行为的供应商将被列入学校采购黑名单，三年之内不能参加学校任何招投标活动，情节严重的，将向省采购中心投诉。</w:t>
      </w:r>
    </w:p>
    <w:p>
      <w:pPr>
        <w:spacing w:line="360" w:lineRule="auto"/>
        <w:ind w:firstLine="420" w:firstLineChars="200"/>
        <w:rPr>
          <w:color w:val="auto"/>
        </w:rPr>
      </w:pPr>
      <w:r>
        <w:rPr>
          <w:rFonts w:hint="eastAsia"/>
          <w:color w:val="auto"/>
        </w:rPr>
        <w:t>5、</w:t>
      </w:r>
      <w:r>
        <w:rPr>
          <w:color w:val="auto"/>
        </w:rPr>
        <w:t>本次招标活动细则由</w:t>
      </w:r>
      <w:r>
        <w:rPr>
          <w:rFonts w:hint="eastAsia"/>
          <w:color w:val="auto"/>
        </w:rPr>
        <w:t>江苏开放大学</w:t>
      </w:r>
      <w:r>
        <w:rPr>
          <w:color w:val="auto"/>
        </w:rPr>
        <w:t>招投标</w:t>
      </w:r>
      <w:r>
        <w:rPr>
          <w:rFonts w:hint="eastAsia"/>
          <w:color w:val="auto"/>
        </w:rPr>
        <w:t>管理</w:t>
      </w:r>
      <w:r>
        <w:rPr>
          <w:color w:val="auto"/>
        </w:rPr>
        <w:t>办公室负责解释。</w:t>
      </w:r>
    </w:p>
    <w:p>
      <w:pPr>
        <w:pStyle w:val="5"/>
        <w:rPr>
          <w:rFonts w:ascii="Times New Roman" w:hAnsi="Times New Roman"/>
          <w:color w:val="auto"/>
          <w:sz w:val="21"/>
          <w:szCs w:val="21"/>
        </w:rPr>
      </w:pPr>
      <w:bookmarkStart w:id="15" w:name="_Toc455914606"/>
      <w:r>
        <w:rPr>
          <w:rFonts w:ascii="Times New Roman" w:hAnsi="Times New Roman"/>
          <w:color w:val="auto"/>
          <w:sz w:val="21"/>
          <w:szCs w:val="21"/>
        </w:rPr>
        <w:t>2.</w:t>
      </w:r>
      <w:r>
        <w:rPr>
          <w:rFonts w:hint="eastAsia" w:ascii="Times New Roman" w:hAnsi="Times New Roman"/>
          <w:color w:val="auto"/>
          <w:sz w:val="21"/>
          <w:szCs w:val="21"/>
        </w:rPr>
        <w:t>2</w:t>
      </w:r>
      <w:r>
        <w:rPr>
          <w:rFonts w:ascii="Times New Roman" w:hAnsi="Times New Roman"/>
          <w:color w:val="auto"/>
          <w:sz w:val="21"/>
          <w:szCs w:val="21"/>
        </w:rPr>
        <w:t>投标文件要求</w:t>
      </w:r>
      <w:bookmarkEnd w:id="15"/>
    </w:p>
    <w:p>
      <w:pPr>
        <w:pStyle w:val="16"/>
        <w:spacing w:line="360" w:lineRule="auto"/>
        <w:ind w:firstLine="420" w:firstLineChars="200"/>
        <w:rPr>
          <w:rFonts w:ascii="Times New Roman" w:hAnsi="Times New Roman"/>
          <w:color w:val="auto"/>
          <w:szCs w:val="21"/>
        </w:rPr>
      </w:pPr>
      <w:r>
        <w:rPr>
          <w:rFonts w:ascii="Times New Roman" w:hAnsi="Times New Roman"/>
          <w:color w:val="auto"/>
          <w:szCs w:val="21"/>
        </w:rPr>
        <w:t>投标人应严格按照下列内容及顺序编写、装订投标文件。投标文件格式见第</w:t>
      </w:r>
      <w:r>
        <w:rPr>
          <w:rFonts w:hint="eastAsia" w:ascii="Times New Roman" w:hAnsi="Times New Roman"/>
          <w:color w:val="auto"/>
          <w:szCs w:val="21"/>
        </w:rPr>
        <w:t>五</w:t>
      </w:r>
      <w:r>
        <w:rPr>
          <w:rFonts w:ascii="Times New Roman" w:hAnsi="Times New Roman"/>
          <w:color w:val="auto"/>
          <w:szCs w:val="21"/>
        </w:rPr>
        <w:t>部分。请投标人准确编制目录及页码，否则将影响对投标文件的评价。</w:t>
      </w:r>
    </w:p>
    <w:p>
      <w:pPr>
        <w:pStyle w:val="16"/>
        <w:spacing w:line="360" w:lineRule="auto"/>
        <w:ind w:firstLine="422" w:firstLineChars="200"/>
        <w:rPr>
          <w:rFonts w:ascii="Times New Roman" w:hAnsi="Times New Roman"/>
          <w:b/>
          <w:color w:val="auto"/>
          <w:szCs w:val="21"/>
        </w:rPr>
      </w:pPr>
      <w:r>
        <w:rPr>
          <w:rFonts w:ascii="Times New Roman" w:hAnsi="Times New Roman"/>
          <w:b/>
          <w:color w:val="auto"/>
          <w:kern w:val="0"/>
          <w:szCs w:val="21"/>
        </w:rPr>
        <w:t>2.</w:t>
      </w:r>
      <w:r>
        <w:rPr>
          <w:rFonts w:hint="eastAsia" w:ascii="Times New Roman" w:hAnsi="Times New Roman"/>
          <w:b/>
          <w:color w:val="auto"/>
          <w:kern w:val="0"/>
          <w:szCs w:val="21"/>
        </w:rPr>
        <w:t>2</w:t>
      </w:r>
      <w:r>
        <w:rPr>
          <w:rFonts w:ascii="Times New Roman" w:hAnsi="Times New Roman"/>
          <w:b/>
          <w:color w:val="auto"/>
          <w:kern w:val="0"/>
          <w:szCs w:val="21"/>
        </w:rPr>
        <w:t>.1</w:t>
      </w:r>
      <w:r>
        <w:rPr>
          <w:rFonts w:ascii="Times New Roman" w:hAnsi="Times New Roman"/>
          <w:b/>
          <w:color w:val="auto"/>
          <w:szCs w:val="21"/>
        </w:rPr>
        <w:t>投标文件的一般构成</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1、</w:t>
      </w:r>
      <w:r>
        <w:rPr>
          <w:rFonts w:ascii="Times New Roman" w:hAnsi="Times New Roman"/>
          <w:color w:val="auto"/>
          <w:szCs w:val="21"/>
        </w:rPr>
        <w:t>投标函</w:t>
      </w:r>
      <w:r>
        <w:rPr>
          <w:rFonts w:hint="eastAsia" w:ascii="Times New Roman" w:hAnsi="Times New Roman"/>
          <w:color w:val="auto"/>
          <w:szCs w:val="21"/>
        </w:rPr>
        <w:t>及开标一览表</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2、法定代表人资格证明书或授权委托书</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3</w:t>
      </w:r>
      <w:r>
        <w:rPr>
          <w:rFonts w:ascii="Times New Roman" w:hAnsi="Times New Roman"/>
          <w:color w:val="auto"/>
          <w:szCs w:val="21"/>
        </w:rPr>
        <w:t>、</w:t>
      </w:r>
      <w:r>
        <w:rPr>
          <w:rFonts w:hint="eastAsia" w:ascii="Times New Roman" w:hAnsi="Times New Roman"/>
          <w:color w:val="auto"/>
          <w:szCs w:val="21"/>
        </w:rPr>
        <w:t>项目清单</w:t>
      </w:r>
      <w:r>
        <w:rPr>
          <w:rFonts w:ascii="Times New Roman" w:hAnsi="Times New Roman"/>
          <w:color w:val="auto"/>
          <w:szCs w:val="21"/>
        </w:rPr>
        <w:t>投标报价表</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4</w:t>
      </w:r>
      <w:r>
        <w:rPr>
          <w:rFonts w:ascii="Times New Roman" w:hAnsi="Times New Roman"/>
          <w:color w:val="auto"/>
          <w:szCs w:val="21"/>
        </w:rPr>
        <w:t>、</w:t>
      </w:r>
      <w:r>
        <w:rPr>
          <w:rFonts w:hint="eastAsia" w:ascii="Times New Roman" w:hAnsi="Times New Roman"/>
          <w:color w:val="auto"/>
          <w:szCs w:val="21"/>
        </w:rPr>
        <w:t>产品</w:t>
      </w:r>
      <w:r>
        <w:rPr>
          <w:rFonts w:ascii="Times New Roman" w:hAnsi="Times New Roman"/>
          <w:color w:val="auto"/>
          <w:szCs w:val="21"/>
        </w:rPr>
        <w:t>质保及服务承诺书</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5</w:t>
      </w:r>
      <w:r>
        <w:rPr>
          <w:rFonts w:ascii="Times New Roman" w:hAnsi="Times New Roman"/>
          <w:color w:val="auto"/>
          <w:szCs w:val="21"/>
        </w:rPr>
        <w:t>、资格证明文件</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6、企业相关业绩</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7、项目维保方案</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8</w:t>
      </w:r>
      <w:r>
        <w:rPr>
          <w:rFonts w:ascii="Times New Roman" w:hAnsi="Times New Roman"/>
          <w:color w:val="auto"/>
          <w:szCs w:val="21"/>
        </w:rPr>
        <w:t>、投标书附件：由投标人根据各自情况自行编制，主要内容包括：</w:t>
      </w:r>
      <w:r>
        <w:rPr>
          <w:rFonts w:hint="eastAsia" w:ascii="Times New Roman" w:hAnsi="Times New Roman"/>
          <w:color w:val="auto"/>
          <w:szCs w:val="21"/>
        </w:rPr>
        <w:t>工程施工、</w:t>
      </w:r>
      <w:r>
        <w:rPr>
          <w:rFonts w:ascii="Times New Roman" w:hAnsi="Times New Roman"/>
          <w:color w:val="auto"/>
          <w:szCs w:val="21"/>
        </w:rPr>
        <w:t>安装、验收的内容和标准，以及投标人认为需要提供的其它文件。</w:t>
      </w:r>
    </w:p>
    <w:p>
      <w:pPr>
        <w:pStyle w:val="16"/>
        <w:spacing w:line="360" w:lineRule="auto"/>
        <w:ind w:firstLine="422" w:firstLineChars="200"/>
        <w:rPr>
          <w:rFonts w:ascii="Times New Roman" w:hAnsi="Times New Roman"/>
          <w:b/>
          <w:color w:val="auto"/>
          <w:szCs w:val="21"/>
        </w:rPr>
      </w:pPr>
      <w:r>
        <w:rPr>
          <w:rFonts w:ascii="Times New Roman" w:hAnsi="Times New Roman"/>
          <w:b/>
          <w:color w:val="auto"/>
          <w:kern w:val="0"/>
          <w:szCs w:val="21"/>
        </w:rPr>
        <w:t>2.</w:t>
      </w:r>
      <w:r>
        <w:rPr>
          <w:rFonts w:hint="eastAsia" w:ascii="Times New Roman" w:hAnsi="Times New Roman"/>
          <w:b/>
          <w:color w:val="auto"/>
          <w:kern w:val="0"/>
          <w:szCs w:val="21"/>
        </w:rPr>
        <w:t>2</w:t>
      </w:r>
      <w:r>
        <w:rPr>
          <w:rFonts w:ascii="Times New Roman" w:hAnsi="Times New Roman"/>
          <w:b/>
          <w:color w:val="auto"/>
          <w:kern w:val="0"/>
          <w:szCs w:val="21"/>
        </w:rPr>
        <w:t>.2</w:t>
      </w:r>
      <w:r>
        <w:rPr>
          <w:rFonts w:ascii="Times New Roman" w:hAnsi="Times New Roman"/>
          <w:b/>
          <w:color w:val="auto"/>
          <w:szCs w:val="21"/>
        </w:rPr>
        <w:t>投标文件的签署与封装</w:t>
      </w:r>
    </w:p>
    <w:p>
      <w:pPr>
        <w:pStyle w:val="16"/>
        <w:spacing w:line="360" w:lineRule="auto"/>
        <w:ind w:firstLine="420" w:firstLineChars="200"/>
        <w:rPr>
          <w:rFonts w:ascii="Times New Roman" w:hAnsi="Times New Roman"/>
          <w:color w:val="auto"/>
          <w:szCs w:val="21"/>
        </w:rPr>
      </w:pPr>
      <w:r>
        <w:rPr>
          <w:rFonts w:ascii="Times New Roman" w:hAnsi="Times New Roman"/>
          <w:color w:val="auto"/>
          <w:szCs w:val="21"/>
        </w:rPr>
        <w:t>1、投标文件为正本1份，副本</w:t>
      </w:r>
      <w:r>
        <w:rPr>
          <w:rFonts w:hint="eastAsia" w:ascii="Times New Roman" w:hAnsi="Times New Roman"/>
          <w:color w:val="auto"/>
          <w:szCs w:val="21"/>
        </w:rPr>
        <w:t>4</w:t>
      </w:r>
      <w:r>
        <w:rPr>
          <w:rFonts w:ascii="Times New Roman" w:hAnsi="Times New Roman"/>
          <w:color w:val="auto"/>
          <w:szCs w:val="21"/>
        </w:rPr>
        <w:t>份，须各自装订成册，并由法人或授权代表签字。每套投标文件须清楚地标明</w:t>
      </w:r>
      <w:r>
        <w:rPr>
          <w:rFonts w:hint="eastAsia" w:ascii="Times New Roman" w:hAnsi="Times New Roman"/>
          <w:color w:val="auto"/>
          <w:szCs w:val="21"/>
        </w:rPr>
        <w:t>“</w:t>
      </w:r>
      <w:r>
        <w:rPr>
          <w:rFonts w:ascii="Times New Roman" w:hAnsi="Times New Roman"/>
          <w:color w:val="auto"/>
          <w:szCs w:val="21"/>
        </w:rPr>
        <w:t>正本</w:t>
      </w:r>
      <w:r>
        <w:rPr>
          <w:rFonts w:hint="eastAsia" w:ascii="Times New Roman" w:hAnsi="Times New Roman"/>
          <w:color w:val="auto"/>
          <w:szCs w:val="21"/>
        </w:rPr>
        <w:t>”</w:t>
      </w:r>
      <w:r>
        <w:rPr>
          <w:rFonts w:ascii="Times New Roman" w:hAnsi="Times New Roman"/>
          <w:color w:val="auto"/>
          <w:szCs w:val="21"/>
        </w:rPr>
        <w:t>或</w:t>
      </w:r>
      <w:r>
        <w:rPr>
          <w:rFonts w:hint="eastAsia" w:ascii="Times New Roman" w:hAnsi="Times New Roman"/>
          <w:color w:val="auto"/>
          <w:szCs w:val="21"/>
        </w:rPr>
        <w:t>“</w:t>
      </w:r>
      <w:r>
        <w:rPr>
          <w:rFonts w:ascii="Times New Roman" w:hAnsi="Times New Roman"/>
          <w:color w:val="auto"/>
          <w:szCs w:val="21"/>
        </w:rPr>
        <w:t>副本</w:t>
      </w:r>
      <w:r>
        <w:rPr>
          <w:rFonts w:hint="eastAsia" w:ascii="Times New Roman" w:hAnsi="Times New Roman"/>
          <w:color w:val="auto"/>
          <w:szCs w:val="21"/>
        </w:rPr>
        <w:t>”</w:t>
      </w:r>
      <w:r>
        <w:rPr>
          <w:rFonts w:ascii="Times New Roman" w:hAnsi="Times New Roman"/>
          <w:color w:val="auto"/>
          <w:szCs w:val="21"/>
        </w:rPr>
        <w:t>。当正本与副本内容不一致时，以正本为准。</w:t>
      </w:r>
    </w:p>
    <w:p>
      <w:pPr>
        <w:pStyle w:val="16"/>
        <w:spacing w:line="360" w:lineRule="auto"/>
        <w:ind w:firstLine="420" w:firstLineChars="200"/>
        <w:rPr>
          <w:rFonts w:ascii="Times New Roman" w:hAnsi="Times New Roman"/>
          <w:color w:val="auto"/>
          <w:szCs w:val="21"/>
        </w:rPr>
      </w:pPr>
      <w:r>
        <w:rPr>
          <w:rFonts w:ascii="Times New Roman" w:hAnsi="Times New Roman"/>
          <w:color w:val="auto"/>
          <w:szCs w:val="21"/>
        </w:rPr>
        <w:t>2、投标文件的正本和副本</w:t>
      </w:r>
      <w:r>
        <w:rPr>
          <w:rFonts w:hint="eastAsia" w:ascii="Times New Roman" w:hAnsi="Times New Roman"/>
          <w:color w:val="auto"/>
          <w:szCs w:val="21"/>
        </w:rPr>
        <w:t>必须密封完好</w:t>
      </w:r>
      <w:r>
        <w:rPr>
          <w:rFonts w:ascii="Times New Roman" w:hAnsi="Times New Roman"/>
          <w:color w:val="auto"/>
          <w:szCs w:val="21"/>
        </w:rPr>
        <w:t>，并在密封袋骑缝处加盖与投标人一致的有效印章；密封袋上应注明</w:t>
      </w:r>
      <w:r>
        <w:rPr>
          <w:rFonts w:hint="eastAsia" w:ascii="Times New Roman" w:hAnsi="Times New Roman"/>
          <w:color w:val="auto"/>
          <w:szCs w:val="21"/>
        </w:rPr>
        <w:t>⑴招标项目名称及编号；⑵投标人的名称；⑶“开标前不得开封”字样。</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3、投标文件必须装订成册（胶封），应列出目录并逐页标注页码。</w:t>
      </w:r>
    </w:p>
    <w:p>
      <w:pPr>
        <w:pStyle w:val="16"/>
        <w:spacing w:line="360" w:lineRule="auto"/>
        <w:ind w:firstLine="420" w:firstLineChars="200"/>
        <w:rPr>
          <w:rFonts w:ascii="Times New Roman" w:hAnsi="Times New Roman"/>
          <w:color w:val="auto"/>
          <w:kern w:val="0"/>
          <w:szCs w:val="21"/>
        </w:rPr>
      </w:pPr>
      <w:r>
        <w:rPr>
          <w:rFonts w:hint="eastAsia" w:ascii="Times New Roman" w:hAnsi="Times New Roman"/>
          <w:color w:val="auto"/>
          <w:szCs w:val="21"/>
        </w:rPr>
        <w:t>4</w:t>
      </w:r>
      <w:r>
        <w:rPr>
          <w:rFonts w:ascii="Times New Roman" w:hAnsi="Times New Roman"/>
          <w:color w:val="auto"/>
          <w:szCs w:val="21"/>
        </w:rPr>
        <w:t>、</w:t>
      </w:r>
      <w:r>
        <w:rPr>
          <w:rFonts w:ascii="Times New Roman" w:hAnsi="Times New Roman"/>
          <w:color w:val="auto"/>
          <w:kern w:val="0"/>
          <w:szCs w:val="21"/>
        </w:rPr>
        <w:t>一经投标，无论投标人是否中标，其投标文件不予退还。</w:t>
      </w:r>
    </w:p>
    <w:p>
      <w:pPr>
        <w:pStyle w:val="5"/>
        <w:rPr>
          <w:rFonts w:ascii="Times New Roman" w:hAnsi="Times New Roman"/>
          <w:b w:val="0"/>
          <w:color w:val="auto"/>
          <w:kern w:val="0"/>
          <w:szCs w:val="21"/>
        </w:rPr>
      </w:pPr>
      <w:bookmarkStart w:id="16" w:name="_Toc455914607"/>
      <w:r>
        <w:rPr>
          <w:rFonts w:ascii="Times New Roman" w:hAnsi="Times New Roman"/>
          <w:color w:val="auto"/>
          <w:sz w:val="21"/>
          <w:szCs w:val="21"/>
        </w:rPr>
        <w:t>2.</w:t>
      </w:r>
      <w:r>
        <w:rPr>
          <w:rFonts w:hint="eastAsia" w:ascii="Times New Roman" w:hAnsi="Times New Roman"/>
          <w:color w:val="auto"/>
          <w:sz w:val="21"/>
          <w:szCs w:val="21"/>
        </w:rPr>
        <w:t>3</w:t>
      </w:r>
      <w:r>
        <w:rPr>
          <w:rFonts w:ascii="Times New Roman" w:hAnsi="Times New Roman"/>
          <w:color w:val="auto"/>
          <w:sz w:val="21"/>
          <w:szCs w:val="21"/>
        </w:rPr>
        <w:t>投标报价要求</w:t>
      </w:r>
      <w:bookmarkEnd w:id="16"/>
    </w:p>
    <w:p>
      <w:pPr>
        <w:pStyle w:val="16"/>
        <w:numPr>
          <w:ilvl w:val="0"/>
          <w:numId w:val="6"/>
        </w:numPr>
        <w:spacing w:line="360" w:lineRule="auto"/>
        <w:ind w:firstLine="422" w:firstLineChars="200"/>
        <w:rPr>
          <w:rFonts w:ascii="Times New Roman" w:hAnsi="Times New Roman"/>
          <w:b/>
          <w:bCs/>
          <w:color w:val="auto"/>
          <w:szCs w:val="21"/>
        </w:rPr>
      </w:pPr>
      <w:bookmarkStart w:id="17" w:name="_Toc386980214"/>
      <w:bookmarkStart w:id="18" w:name="_Toc384844737"/>
      <w:bookmarkStart w:id="19" w:name="_Toc455914609"/>
      <w:r>
        <w:rPr>
          <w:rFonts w:hint="eastAsia" w:ascii="Times New Roman" w:hAnsi="Times New Roman"/>
          <w:b/>
          <w:bCs/>
          <w:color w:val="auto"/>
          <w:szCs w:val="21"/>
        </w:rPr>
        <w:t xml:space="preserve">本项目采用 </w:t>
      </w:r>
      <w:r>
        <w:rPr>
          <w:rFonts w:hint="eastAsia" w:ascii="Times New Roman" w:hAnsi="Times New Roman"/>
          <w:b/>
          <w:bCs/>
          <w:color w:val="auto"/>
          <w:szCs w:val="21"/>
          <w:u w:val="single"/>
        </w:rPr>
        <w:t xml:space="preserve">固定总价合同 </w:t>
      </w:r>
      <w:r>
        <w:rPr>
          <w:rFonts w:hint="eastAsia" w:ascii="Times New Roman" w:hAnsi="Times New Roman"/>
          <w:b/>
          <w:bCs/>
          <w:color w:val="auto"/>
          <w:szCs w:val="21"/>
        </w:rPr>
        <w:t>。</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投标报价为一次性报价方式，包括设计费、施工费、安装费、运输费、验收费、维保费、技术服务费（包括技术资料、图纸提供等）、伴随服务及因产品本身及供货相关的各种税金等全部费用。</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2、报价单位需对上述项目全部报价，最低价不作为中标保证（在密封的文件上注明所投项目）。</w:t>
      </w:r>
    </w:p>
    <w:p>
      <w:pPr>
        <w:pStyle w:val="5"/>
        <w:rPr>
          <w:rFonts w:ascii="Times New Roman" w:hAnsi="Times New Roman"/>
          <w:color w:val="auto"/>
          <w:sz w:val="21"/>
          <w:szCs w:val="21"/>
        </w:rPr>
      </w:pPr>
      <w:r>
        <w:rPr>
          <w:rFonts w:hint="eastAsia" w:ascii="Times New Roman" w:hAnsi="Times New Roman"/>
          <w:color w:val="auto"/>
          <w:sz w:val="21"/>
          <w:szCs w:val="21"/>
        </w:rPr>
        <w:t>2.4评标与定标</w:t>
      </w:r>
      <w:bookmarkEnd w:id="17"/>
      <w:bookmarkEnd w:id="18"/>
      <w:bookmarkEnd w:id="19"/>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 xml:space="preserve">1、本项目采用 </w:t>
      </w:r>
      <w:r>
        <w:rPr>
          <w:rFonts w:hint="eastAsia" w:ascii="Times New Roman" w:hAnsi="Times New Roman"/>
          <w:color w:val="auto"/>
          <w:szCs w:val="21"/>
          <w:u w:val="single"/>
        </w:rPr>
        <w:t>资格后审</w:t>
      </w:r>
      <w:r>
        <w:rPr>
          <w:rFonts w:hint="eastAsia" w:ascii="Times New Roman" w:hAnsi="Times New Roman"/>
          <w:color w:val="auto"/>
          <w:szCs w:val="21"/>
        </w:rPr>
        <w:t>。</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经过资格审查，应有三家（含）以上合格投标人。</w:t>
      </w:r>
    </w:p>
    <w:p>
      <w:pPr>
        <w:pStyle w:val="16"/>
        <w:spacing w:line="360" w:lineRule="auto"/>
        <w:ind w:left="420" w:leftChars="200"/>
        <w:rPr>
          <w:rFonts w:ascii="Times New Roman" w:hAnsi="Times New Roman"/>
          <w:color w:val="auto"/>
          <w:szCs w:val="21"/>
        </w:rPr>
      </w:pPr>
      <w:r>
        <w:rPr>
          <w:rFonts w:hint="eastAsia" w:ascii="Times New Roman" w:hAnsi="Times New Roman"/>
          <w:color w:val="auto"/>
          <w:szCs w:val="21"/>
        </w:rPr>
        <w:t>2、</w:t>
      </w:r>
      <w:r>
        <w:rPr>
          <w:rFonts w:hint="eastAsia" w:ascii="Times New Roman" w:hAnsi="Times New Roman"/>
          <w:color w:val="auto"/>
          <w:szCs w:val="21"/>
        </w:rPr>
        <w:t xml:space="preserve">本次招标采用 </w:t>
      </w:r>
      <w:r>
        <w:rPr>
          <w:rFonts w:hint="eastAsia" w:ascii="Times New Roman" w:hAnsi="Times New Roman"/>
          <w:color w:val="auto"/>
          <w:szCs w:val="21"/>
          <w:u w:val="single"/>
        </w:rPr>
        <w:t>综合评分法</w:t>
      </w:r>
      <w:r>
        <w:rPr>
          <w:rFonts w:hint="eastAsia" w:ascii="Times New Roman" w:hAnsi="Times New Roman"/>
          <w:color w:val="auto"/>
          <w:szCs w:val="21"/>
        </w:rPr>
        <w:t>，</w:t>
      </w:r>
      <w:r>
        <w:rPr>
          <w:rFonts w:ascii="Times New Roman" w:hAnsi="Times New Roman"/>
          <w:color w:val="auto"/>
          <w:szCs w:val="21"/>
        </w:rPr>
        <w:t>即在最大限度地满足招标文件实质性要求</w:t>
      </w:r>
      <w:r>
        <w:rPr>
          <w:rFonts w:hint="eastAsia" w:ascii="Times New Roman" w:hAnsi="Times New Roman"/>
          <w:color w:val="auto"/>
          <w:szCs w:val="21"/>
        </w:rPr>
        <w:t>的</w:t>
      </w:r>
      <w:r>
        <w:rPr>
          <w:rFonts w:ascii="Times New Roman" w:hAnsi="Times New Roman"/>
          <w:color w:val="auto"/>
          <w:szCs w:val="21"/>
        </w:rPr>
        <w:t>前提下，按照招标文件中规定的各项因素进行综合评审后，以评标总得分最高的投标人作为中标候选供应商或者中标供应商的评标方法。</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lang w:val="en-US" w:eastAsia="zh-CN"/>
        </w:rPr>
        <w:t>3</w:t>
      </w:r>
      <w:r>
        <w:rPr>
          <w:rFonts w:hint="eastAsia" w:ascii="Times New Roman" w:hAnsi="Times New Roman"/>
          <w:color w:val="auto"/>
          <w:szCs w:val="21"/>
        </w:rPr>
        <w:t>、评分规则：</w:t>
      </w:r>
    </w:p>
    <w:tbl>
      <w:tblPr>
        <w:tblStyle w:val="35"/>
        <w:tblW w:w="94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185"/>
        <w:gridCol w:w="6870"/>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blHeader/>
          <w:jc w:val="center"/>
        </w:trPr>
        <w:tc>
          <w:tcPr>
            <w:tcW w:w="6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rPr>
            </w:pPr>
            <w:r>
              <w:rPr>
                <w:b/>
                <w:color w:val="auto"/>
                <w:szCs w:val="21"/>
              </w:rPr>
              <w:t>序号</w:t>
            </w:r>
          </w:p>
        </w:tc>
        <w:tc>
          <w:tcPr>
            <w:tcW w:w="11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rPr>
            </w:pPr>
            <w:r>
              <w:rPr>
                <w:b/>
                <w:color w:val="auto"/>
                <w:szCs w:val="21"/>
              </w:rPr>
              <w:t>评分因素</w:t>
            </w:r>
          </w:p>
        </w:tc>
        <w:tc>
          <w:tcPr>
            <w:tcW w:w="6870" w:type="dxa"/>
            <w:tcBorders>
              <w:top w:val="single" w:color="auto" w:sz="4" w:space="0"/>
              <w:left w:val="single" w:color="auto" w:sz="4" w:space="0"/>
              <w:bottom w:val="single" w:color="auto" w:sz="4" w:space="0"/>
              <w:right w:val="single" w:color="auto" w:sz="4" w:space="0"/>
            </w:tcBorders>
            <w:vAlign w:val="center"/>
          </w:tcPr>
          <w:p>
            <w:pPr>
              <w:spacing w:line="360" w:lineRule="auto"/>
              <w:ind w:firstLine="2951" w:firstLineChars="1400"/>
              <w:jc w:val="left"/>
              <w:rPr>
                <w:b/>
                <w:color w:val="auto"/>
                <w:szCs w:val="21"/>
              </w:rPr>
            </w:pPr>
            <w:r>
              <w:rPr>
                <w:b/>
                <w:color w:val="auto"/>
                <w:szCs w:val="21"/>
              </w:rPr>
              <w:t>评审标准</w:t>
            </w:r>
          </w:p>
        </w:tc>
        <w:tc>
          <w:tcPr>
            <w:tcW w:w="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rPr>
            </w:pPr>
            <w:r>
              <w:rPr>
                <w:b/>
                <w:color w:val="auto"/>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jc w:val="center"/>
        </w:trPr>
        <w:tc>
          <w:tcPr>
            <w:tcW w:w="6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rPr>
            </w:pPr>
            <w:r>
              <w:rPr>
                <w:color w:val="auto"/>
                <w:szCs w:val="21"/>
              </w:rPr>
              <w:t>1</w:t>
            </w:r>
          </w:p>
        </w:tc>
        <w:tc>
          <w:tcPr>
            <w:tcW w:w="1185" w:type="dxa"/>
            <w:tcBorders>
              <w:top w:val="single" w:color="auto" w:sz="4" w:space="0"/>
              <w:left w:val="single" w:color="auto" w:sz="4" w:space="0"/>
              <w:right w:val="single" w:color="auto" w:sz="4" w:space="0"/>
            </w:tcBorders>
            <w:vAlign w:val="center"/>
          </w:tcPr>
          <w:p>
            <w:pPr>
              <w:spacing w:line="360" w:lineRule="auto"/>
              <w:jc w:val="center"/>
              <w:rPr>
                <w:color w:val="auto"/>
                <w:szCs w:val="21"/>
              </w:rPr>
            </w:pPr>
            <w:r>
              <w:rPr>
                <w:color w:val="auto"/>
                <w:szCs w:val="21"/>
              </w:rPr>
              <w:t>投标价格</w:t>
            </w:r>
          </w:p>
        </w:tc>
        <w:tc>
          <w:tcPr>
            <w:tcW w:w="687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rPr>
            </w:pPr>
            <w:r>
              <w:rPr>
                <w:color w:val="auto"/>
                <w:szCs w:val="21"/>
              </w:rPr>
              <w:t>采用低价优先法计算，即满足招标文件要求且投标价格最低的投标报价为评标基准价，其价格分为满分。其他投标人的价格分统一按照下列公式计算：投标报价得分=(评标基准价/投标报价)×</w:t>
            </w:r>
            <w:r>
              <w:rPr>
                <w:rFonts w:hint="eastAsia"/>
                <w:color w:val="auto"/>
                <w:szCs w:val="21"/>
              </w:rPr>
              <w:t>6</w:t>
            </w:r>
            <w:r>
              <w:rPr>
                <w:color w:val="auto"/>
                <w:szCs w:val="21"/>
              </w:rPr>
              <w:t>0（小数点保留两位）。</w:t>
            </w:r>
          </w:p>
        </w:tc>
        <w:tc>
          <w:tcPr>
            <w:tcW w:w="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rPr>
            </w:pPr>
            <w:r>
              <w:rPr>
                <w:rFonts w:hint="eastAsia"/>
                <w:color w:val="auto"/>
                <w:szCs w:val="21"/>
              </w:rPr>
              <w:t>6</w:t>
            </w:r>
            <w:r>
              <w:rPr>
                <w:color w:val="auto"/>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tblHeader/>
          <w:jc w:val="center"/>
        </w:trPr>
        <w:tc>
          <w:tcPr>
            <w:tcW w:w="6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rPr>
            </w:pPr>
            <w:r>
              <w:rPr>
                <w:color w:val="auto"/>
                <w:szCs w:val="21"/>
              </w:rPr>
              <w:t>2</w:t>
            </w:r>
          </w:p>
        </w:tc>
        <w:tc>
          <w:tcPr>
            <w:tcW w:w="1185" w:type="dxa"/>
            <w:tcBorders>
              <w:top w:val="single" w:color="auto" w:sz="4" w:space="0"/>
              <w:left w:val="single" w:color="auto" w:sz="4" w:space="0"/>
              <w:right w:val="single" w:color="auto" w:sz="4" w:space="0"/>
            </w:tcBorders>
            <w:vAlign w:val="center"/>
          </w:tcPr>
          <w:p>
            <w:pPr>
              <w:spacing w:line="360" w:lineRule="auto"/>
              <w:jc w:val="center"/>
              <w:rPr>
                <w:color w:val="auto"/>
                <w:szCs w:val="21"/>
              </w:rPr>
            </w:pPr>
            <w:r>
              <w:rPr>
                <w:color w:val="auto"/>
                <w:szCs w:val="21"/>
              </w:rPr>
              <w:t>企业业绩</w:t>
            </w:r>
          </w:p>
        </w:tc>
        <w:tc>
          <w:tcPr>
            <w:tcW w:w="687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rPr>
            </w:pPr>
            <w:r>
              <w:rPr>
                <w:color w:val="auto"/>
                <w:szCs w:val="21"/>
              </w:rPr>
              <w:t>提供2016年以来投标企业承担绿化项目的相关业绩证明，需提供合同复印件（原件备查），1份合同得5分，最高20分。</w:t>
            </w:r>
          </w:p>
        </w:tc>
        <w:tc>
          <w:tcPr>
            <w:tcW w:w="701" w:type="dxa"/>
            <w:tcBorders>
              <w:top w:val="single" w:color="auto" w:sz="4" w:space="0"/>
              <w:left w:val="single" w:color="auto" w:sz="4" w:space="0"/>
              <w:right w:val="single" w:color="auto" w:sz="4" w:space="0"/>
            </w:tcBorders>
            <w:vAlign w:val="center"/>
          </w:tcPr>
          <w:p>
            <w:pPr>
              <w:widowControl/>
              <w:spacing w:line="360" w:lineRule="auto"/>
              <w:jc w:val="center"/>
              <w:rPr>
                <w:color w:val="auto"/>
                <w:kern w:val="0"/>
                <w:szCs w:val="21"/>
              </w:rPr>
            </w:pPr>
            <w:r>
              <w:rPr>
                <w:color w:val="auto"/>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blHeader/>
          <w:jc w:val="center"/>
        </w:trPr>
        <w:tc>
          <w:tcPr>
            <w:tcW w:w="6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rPr>
            </w:pPr>
            <w:r>
              <w:rPr>
                <w:color w:val="auto"/>
                <w:szCs w:val="21"/>
              </w:rPr>
              <w:t>3</w:t>
            </w:r>
          </w:p>
        </w:tc>
        <w:tc>
          <w:tcPr>
            <w:tcW w:w="1185" w:type="dxa"/>
            <w:tcBorders>
              <w:top w:val="single" w:color="auto" w:sz="4" w:space="0"/>
              <w:left w:val="single" w:color="auto" w:sz="4" w:space="0"/>
              <w:right w:val="single" w:color="auto" w:sz="4" w:space="0"/>
            </w:tcBorders>
            <w:vAlign w:val="center"/>
          </w:tcPr>
          <w:p>
            <w:pPr>
              <w:spacing w:line="360" w:lineRule="auto"/>
              <w:jc w:val="center"/>
              <w:rPr>
                <w:color w:val="auto"/>
                <w:szCs w:val="21"/>
              </w:rPr>
            </w:pPr>
            <w:r>
              <w:rPr>
                <w:color w:val="auto"/>
                <w:szCs w:val="21"/>
              </w:rPr>
              <w:t>维保方案</w:t>
            </w:r>
          </w:p>
        </w:tc>
        <w:tc>
          <w:tcPr>
            <w:tcW w:w="687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rPr>
            </w:pPr>
            <w:r>
              <w:rPr>
                <w:color w:val="auto"/>
                <w:szCs w:val="21"/>
              </w:rPr>
              <w:t>根据投标文件中针对我校实际情况提出的切实可行的</w:t>
            </w:r>
            <w:r>
              <w:rPr>
                <w:rFonts w:hint="eastAsia"/>
                <w:color w:val="auto"/>
                <w:szCs w:val="21"/>
              </w:rPr>
              <w:t>景观改造施工</w:t>
            </w:r>
            <w:r>
              <w:rPr>
                <w:color w:val="auto"/>
                <w:szCs w:val="21"/>
              </w:rPr>
              <w:t>方案、</w:t>
            </w:r>
            <w:r>
              <w:rPr>
                <w:rFonts w:hint="eastAsia"/>
                <w:color w:val="auto"/>
                <w:szCs w:val="21"/>
              </w:rPr>
              <w:t>质量保证措施</w:t>
            </w:r>
            <w:r>
              <w:rPr>
                <w:color w:val="auto"/>
                <w:szCs w:val="21"/>
              </w:rPr>
              <w:t>等打分。</w:t>
            </w:r>
          </w:p>
          <w:p>
            <w:pPr>
              <w:spacing w:line="360" w:lineRule="auto"/>
              <w:rPr>
                <w:color w:val="auto"/>
                <w:szCs w:val="21"/>
              </w:rPr>
            </w:pPr>
            <w:r>
              <w:rPr>
                <w:color w:val="auto"/>
                <w:szCs w:val="21"/>
              </w:rPr>
              <w:t>优：</w:t>
            </w:r>
            <w:r>
              <w:rPr>
                <w:rFonts w:hint="eastAsia"/>
                <w:color w:val="auto"/>
                <w:szCs w:val="21"/>
              </w:rPr>
              <w:t>12</w:t>
            </w:r>
            <w:r>
              <w:rPr>
                <w:color w:val="auto"/>
                <w:szCs w:val="21"/>
              </w:rPr>
              <w:t>分； 良：</w:t>
            </w:r>
            <w:r>
              <w:rPr>
                <w:rFonts w:hint="eastAsia"/>
                <w:color w:val="auto"/>
                <w:szCs w:val="21"/>
              </w:rPr>
              <w:t>9</w:t>
            </w:r>
            <w:r>
              <w:rPr>
                <w:color w:val="auto"/>
                <w:szCs w:val="21"/>
              </w:rPr>
              <w:t>分； 一般：</w:t>
            </w:r>
            <w:r>
              <w:rPr>
                <w:rFonts w:hint="eastAsia"/>
                <w:color w:val="auto"/>
                <w:szCs w:val="21"/>
              </w:rPr>
              <w:t>6</w:t>
            </w:r>
            <w:r>
              <w:rPr>
                <w:color w:val="auto"/>
                <w:szCs w:val="21"/>
              </w:rPr>
              <w:t>分； 差：</w:t>
            </w:r>
            <w:r>
              <w:rPr>
                <w:rFonts w:hint="eastAsia"/>
                <w:color w:val="auto"/>
                <w:szCs w:val="21"/>
              </w:rPr>
              <w:t>3</w:t>
            </w:r>
            <w:r>
              <w:rPr>
                <w:color w:val="auto"/>
                <w:szCs w:val="21"/>
              </w:rPr>
              <w:t>分</w:t>
            </w:r>
            <w:r>
              <w:rPr>
                <w:rFonts w:hint="eastAsia"/>
                <w:color w:val="auto"/>
                <w:szCs w:val="21"/>
              </w:rPr>
              <w:t>；</w:t>
            </w:r>
            <w:r>
              <w:rPr>
                <w:color w:val="auto"/>
                <w:szCs w:val="21"/>
              </w:rPr>
              <w:t>没有不得分。</w:t>
            </w:r>
          </w:p>
        </w:tc>
        <w:tc>
          <w:tcPr>
            <w:tcW w:w="701" w:type="dxa"/>
            <w:tcBorders>
              <w:left w:val="single" w:color="auto" w:sz="4" w:space="0"/>
              <w:bottom w:val="single" w:color="auto" w:sz="4" w:space="0"/>
              <w:right w:val="single" w:color="auto" w:sz="4" w:space="0"/>
            </w:tcBorders>
            <w:vAlign w:val="center"/>
          </w:tcPr>
          <w:p>
            <w:pPr>
              <w:spacing w:line="360" w:lineRule="auto"/>
              <w:jc w:val="center"/>
              <w:rPr>
                <w:color w:val="auto"/>
                <w:kern w:val="0"/>
                <w:szCs w:val="21"/>
              </w:rPr>
            </w:pPr>
            <w:r>
              <w:rPr>
                <w:rFonts w:hint="eastAsia"/>
                <w:color w:val="auto"/>
                <w:kern w:val="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tblHeader/>
          <w:jc w:val="center"/>
        </w:trPr>
        <w:tc>
          <w:tcPr>
            <w:tcW w:w="6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rPr>
            </w:pPr>
            <w:r>
              <w:rPr>
                <w:rFonts w:hint="eastAsia"/>
                <w:color w:val="auto"/>
                <w:szCs w:val="21"/>
              </w:rPr>
              <w:t>4</w:t>
            </w:r>
          </w:p>
        </w:tc>
        <w:tc>
          <w:tcPr>
            <w:tcW w:w="1185" w:type="dxa"/>
            <w:tcBorders>
              <w:left w:val="single" w:color="auto" w:sz="4" w:space="0"/>
              <w:right w:val="single" w:color="auto" w:sz="4" w:space="0"/>
            </w:tcBorders>
            <w:vAlign w:val="center"/>
          </w:tcPr>
          <w:p>
            <w:pPr>
              <w:spacing w:line="360" w:lineRule="auto"/>
              <w:jc w:val="center"/>
              <w:rPr>
                <w:color w:val="auto"/>
                <w:szCs w:val="21"/>
              </w:rPr>
            </w:pPr>
            <w:r>
              <w:rPr>
                <w:color w:val="auto"/>
                <w:szCs w:val="21"/>
              </w:rPr>
              <w:t>服务承诺</w:t>
            </w:r>
          </w:p>
        </w:tc>
        <w:tc>
          <w:tcPr>
            <w:tcW w:w="687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rPr>
            </w:pPr>
            <w:r>
              <w:rPr>
                <w:color w:val="auto"/>
                <w:szCs w:val="21"/>
              </w:rPr>
              <w:t>根据投标文件中针对我校的项目服务承诺</w:t>
            </w:r>
            <w:r>
              <w:rPr>
                <w:rFonts w:hint="eastAsia"/>
                <w:color w:val="auto"/>
                <w:szCs w:val="21"/>
              </w:rPr>
              <w:t>优劣横向比较</w:t>
            </w:r>
            <w:r>
              <w:rPr>
                <w:color w:val="auto"/>
                <w:szCs w:val="21"/>
              </w:rPr>
              <w:t>打分。</w:t>
            </w:r>
          </w:p>
          <w:p>
            <w:pPr>
              <w:spacing w:line="360" w:lineRule="auto"/>
              <w:rPr>
                <w:color w:val="auto"/>
                <w:szCs w:val="21"/>
              </w:rPr>
            </w:pPr>
            <w:r>
              <w:rPr>
                <w:color w:val="auto"/>
                <w:szCs w:val="21"/>
              </w:rPr>
              <w:t>优：</w:t>
            </w:r>
            <w:r>
              <w:rPr>
                <w:rFonts w:hint="eastAsia"/>
                <w:color w:val="auto"/>
                <w:szCs w:val="21"/>
              </w:rPr>
              <w:t>8</w:t>
            </w:r>
            <w:r>
              <w:rPr>
                <w:color w:val="auto"/>
                <w:szCs w:val="21"/>
              </w:rPr>
              <w:t>分； 良：</w:t>
            </w:r>
            <w:r>
              <w:rPr>
                <w:rFonts w:hint="eastAsia"/>
                <w:color w:val="auto"/>
                <w:szCs w:val="21"/>
              </w:rPr>
              <w:t>6</w:t>
            </w:r>
            <w:r>
              <w:rPr>
                <w:color w:val="auto"/>
                <w:szCs w:val="21"/>
              </w:rPr>
              <w:t>分； 一般：</w:t>
            </w:r>
            <w:r>
              <w:rPr>
                <w:rFonts w:hint="eastAsia"/>
                <w:color w:val="auto"/>
                <w:szCs w:val="21"/>
              </w:rPr>
              <w:t>4</w:t>
            </w:r>
            <w:r>
              <w:rPr>
                <w:color w:val="auto"/>
                <w:szCs w:val="21"/>
              </w:rPr>
              <w:t>分； 差：</w:t>
            </w:r>
            <w:r>
              <w:rPr>
                <w:rFonts w:hint="eastAsia"/>
                <w:color w:val="auto"/>
                <w:szCs w:val="21"/>
              </w:rPr>
              <w:t>2</w:t>
            </w:r>
            <w:r>
              <w:rPr>
                <w:color w:val="auto"/>
                <w:szCs w:val="21"/>
              </w:rPr>
              <w:t>分</w:t>
            </w:r>
            <w:r>
              <w:rPr>
                <w:rFonts w:hint="eastAsia"/>
                <w:color w:val="auto"/>
                <w:szCs w:val="21"/>
              </w:rPr>
              <w:t>；</w:t>
            </w:r>
            <w:r>
              <w:rPr>
                <w:color w:val="auto"/>
                <w:szCs w:val="21"/>
              </w:rPr>
              <w:t>没有不得分。</w:t>
            </w:r>
          </w:p>
        </w:tc>
        <w:tc>
          <w:tcPr>
            <w:tcW w:w="7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color w:val="auto"/>
                <w:kern w:val="0"/>
                <w:szCs w:val="21"/>
              </w:rPr>
            </w:pPr>
            <w:r>
              <w:rPr>
                <w:rFonts w:hint="eastAsia"/>
                <w:color w:val="auto"/>
                <w:kern w:val="0"/>
                <w:szCs w:val="21"/>
              </w:rPr>
              <w:t>8</w:t>
            </w:r>
          </w:p>
        </w:tc>
      </w:tr>
    </w:tbl>
    <w:p>
      <w:pPr>
        <w:pStyle w:val="16"/>
        <w:spacing w:line="360" w:lineRule="auto"/>
        <w:rPr>
          <w:rFonts w:ascii="Times New Roman" w:hAnsi="Times New Roman"/>
          <w:color w:val="auto"/>
          <w:szCs w:val="21"/>
        </w:rPr>
      </w:pP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5</w:t>
      </w:r>
      <w:r>
        <w:rPr>
          <w:rFonts w:ascii="Times New Roman" w:hAnsi="Times New Roman"/>
          <w:color w:val="auto"/>
          <w:szCs w:val="21"/>
        </w:rPr>
        <w:t>、评标结束后，投标人可至</w:t>
      </w:r>
      <w:r>
        <w:rPr>
          <w:rFonts w:hint="eastAsia" w:ascii="Times New Roman" w:hAnsi="Times New Roman"/>
          <w:color w:val="auto"/>
          <w:szCs w:val="21"/>
          <w:lang w:eastAsia="zh-CN"/>
        </w:rPr>
        <w:t>江苏开放大学</w:t>
      </w:r>
      <w:r>
        <w:rPr>
          <w:rFonts w:hint="eastAsia" w:ascii="Times New Roman" w:hAnsi="Times New Roman"/>
          <w:color w:val="auto"/>
          <w:szCs w:val="21"/>
        </w:rPr>
        <w:t>首页下方</w:t>
      </w:r>
      <w:r>
        <w:rPr>
          <w:rFonts w:ascii="Times New Roman" w:hAnsi="Times New Roman"/>
          <w:color w:val="auto"/>
          <w:szCs w:val="21"/>
        </w:rPr>
        <w:t>（</w:t>
      </w:r>
      <w:r>
        <w:rPr>
          <w:rFonts w:hint="eastAsia" w:ascii="Times New Roman" w:hAnsi="Times New Roman" w:cs="Times New Roman"/>
          <w:color w:val="auto"/>
          <w:sz w:val="21"/>
          <w:szCs w:val="21"/>
          <w:u w:val="none"/>
        </w:rPr>
        <w:fldChar w:fldCharType="begin"/>
      </w:r>
      <w:r>
        <w:rPr>
          <w:rFonts w:hint="eastAsia" w:ascii="Times New Roman" w:hAnsi="Times New Roman" w:cs="Times New Roman"/>
          <w:color w:val="auto"/>
          <w:sz w:val="21"/>
          <w:szCs w:val="21"/>
          <w:u w:val="none"/>
        </w:rPr>
        <w:instrText xml:space="preserve"> HYPERLINK "http://www.jsou.cn/" </w:instrText>
      </w:r>
      <w:r>
        <w:rPr>
          <w:rFonts w:hint="eastAsia" w:ascii="Times New Roman" w:hAnsi="Times New Roman" w:cs="Times New Roman"/>
          <w:color w:val="auto"/>
          <w:sz w:val="21"/>
          <w:szCs w:val="21"/>
          <w:u w:val="none"/>
        </w:rPr>
        <w:fldChar w:fldCharType="separate"/>
      </w:r>
      <w:r>
        <w:rPr>
          <w:rStyle w:val="31"/>
          <w:rFonts w:hint="eastAsia" w:ascii="Times New Roman" w:hAnsi="Times New Roman" w:cs="Times New Roman"/>
          <w:color w:val="auto"/>
          <w:sz w:val="21"/>
          <w:szCs w:val="21"/>
        </w:rPr>
        <w:t>http://www.j</w:t>
      </w:r>
      <w:r>
        <w:rPr>
          <w:rStyle w:val="31"/>
          <w:rFonts w:hint="eastAsia" w:ascii="Times New Roman" w:hAnsi="Times New Roman" w:cs="Times New Roman"/>
          <w:color w:val="auto"/>
          <w:sz w:val="21"/>
          <w:szCs w:val="21"/>
          <w:lang w:val="en-US" w:eastAsia="zh-CN"/>
        </w:rPr>
        <w:t>sou</w:t>
      </w:r>
      <w:r>
        <w:rPr>
          <w:rStyle w:val="31"/>
          <w:rFonts w:hint="eastAsia" w:ascii="Times New Roman" w:hAnsi="Times New Roman" w:cs="Times New Roman"/>
          <w:color w:val="auto"/>
          <w:sz w:val="21"/>
          <w:szCs w:val="21"/>
        </w:rPr>
        <w:t>.cn/</w:t>
      </w:r>
      <w:r>
        <w:rPr>
          <w:rFonts w:hint="eastAsia" w:ascii="Times New Roman" w:hAnsi="Times New Roman" w:cs="Times New Roman"/>
          <w:color w:val="auto"/>
          <w:sz w:val="21"/>
          <w:szCs w:val="21"/>
          <w:u w:val="none"/>
        </w:rPr>
        <w:fldChar w:fldCharType="end"/>
      </w:r>
      <w:r>
        <w:rPr>
          <w:rFonts w:ascii="Times New Roman" w:hAnsi="Times New Roman"/>
          <w:color w:val="auto"/>
          <w:szCs w:val="21"/>
        </w:rPr>
        <w:t>）</w:t>
      </w:r>
      <w:r>
        <w:rPr>
          <w:rFonts w:ascii="Times New Roman" w:hAnsi="Times New Roman"/>
          <w:color w:val="auto"/>
          <w:szCs w:val="21"/>
        </w:rPr>
        <w:t>“</w:t>
      </w:r>
      <w:r>
        <w:rPr>
          <w:rFonts w:hint="eastAsia" w:ascii="Times New Roman" w:hAnsi="Times New Roman"/>
          <w:color w:val="auto"/>
          <w:szCs w:val="21"/>
        </w:rPr>
        <w:t>招标</w:t>
      </w:r>
      <w:r>
        <w:rPr>
          <w:rFonts w:ascii="Times New Roman" w:hAnsi="Times New Roman"/>
          <w:color w:val="auto"/>
          <w:szCs w:val="21"/>
        </w:rPr>
        <w:t>公告”栏的</w:t>
      </w:r>
      <w:r>
        <w:rPr>
          <w:rFonts w:hint="eastAsia" w:ascii="Times New Roman" w:hAnsi="Times New Roman"/>
          <w:color w:val="auto"/>
          <w:szCs w:val="21"/>
        </w:rPr>
        <w:t>“中标公示”</w:t>
      </w:r>
      <w:r>
        <w:rPr>
          <w:rFonts w:ascii="Times New Roman" w:hAnsi="Times New Roman"/>
          <w:color w:val="auto"/>
          <w:szCs w:val="21"/>
        </w:rPr>
        <w:t>中</w:t>
      </w:r>
      <w:r>
        <w:rPr>
          <w:rFonts w:hint="eastAsia" w:ascii="Times New Roman" w:hAnsi="Times New Roman"/>
          <w:color w:val="auto"/>
          <w:szCs w:val="21"/>
        </w:rPr>
        <w:t>查看</w:t>
      </w:r>
      <w:r>
        <w:rPr>
          <w:rFonts w:ascii="Times New Roman" w:hAnsi="Times New Roman"/>
          <w:color w:val="auto"/>
          <w:szCs w:val="21"/>
        </w:rPr>
        <w:t>公示最终结果。</w:t>
      </w:r>
    </w:p>
    <w:p>
      <w:pPr>
        <w:pStyle w:val="5"/>
        <w:rPr>
          <w:rStyle w:val="29"/>
          <w:rFonts w:ascii="Times New Roman" w:hAnsi="Times New Roman"/>
          <w:b/>
          <w:bCs w:val="0"/>
          <w:color w:val="auto"/>
          <w:sz w:val="21"/>
          <w:szCs w:val="21"/>
        </w:rPr>
      </w:pPr>
      <w:bookmarkStart w:id="20" w:name="_Toc384844738"/>
      <w:bookmarkStart w:id="21" w:name="_Toc386980215"/>
      <w:bookmarkStart w:id="22" w:name="_Toc455914610"/>
      <w:r>
        <w:rPr>
          <w:rFonts w:ascii="Times New Roman" w:hAnsi="Times New Roman"/>
          <w:color w:val="auto"/>
          <w:sz w:val="21"/>
          <w:szCs w:val="21"/>
        </w:rPr>
        <w:t>2.</w:t>
      </w:r>
      <w:r>
        <w:rPr>
          <w:rFonts w:hint="eastAsia" w:ascii="Times New Roman" w:hAnsi="Times New Roman"/>
          <w:color w:val="auto"/>
          <w:sz w:val="21"/>
          <w:szCs w:val="21"/>
        </w:rPr>
        <w:t>5</w:t>
      </w:r>
      <w:r>
        <w:rPr>
          <w:rFonts w:ascii="Times New Roman" w:hAnsi="Times New Roman"/>
          <w:color w:val="auto"/>
          <w:sz w:val="21"/>
          <w:szCs w:val="21"/>
        </w:rPr>
        <w:t>投标保证金</w:t>
      </w:r>
      <w:bookmarkEnd w:id="20"/>
      <w:bookmarkEnd w:id="21"/>
      <w:bookmarkEnd w:id="22"/>
      <w:bookmarkStart w:id="23" w:name="_Toc384844739"/>
      <w:bookmarkStart w:id="24" w:name="_Toc386980216"/>
      <w:bookmarkStart w:id="25" w:name="_Toc455914611"/>
    </w:p>
    <w:p>
      <w:pPr>
        <w:spacing w:line="400" w:lineRule="exact"/>
        <w:ind w:firstLine="420" w:firstLineChars="200"/>
        <w:rPr>
          <w:color w:val="auto"/>
        </w:rPr>
      </w:pPr>
      <w:r>
        <w:rPr>
          <w:rFonts w:hint="eastAsia"/>
          <w:color w:val="auto"/>
        </w:rPr>
        <w:t>无。</w:t>
      </w:r>
    </w:p>
    <w:p>
      <w:pPr>
        <w:pStyle w:val="5"/>
        <w:rPr>
          <w:rFonts w:ascii="Times New Roman" w:hAnsi="Times New Roman"/>
          <w:color w:val="auto"/>
          <w:sz w:val="21"/>
          <w:szCs w:val="21"/>
        </w:rPr>
      </w:pPr>
      <w:r>
        <w:rPr>
          <w:rFonts w:ascii="Times New Roman" w:hAnsi="Times New Roman"/>
          <w:color w:val="auto"/>
          <w:sz w:val="21"/>
          <w:szCs w:val="21"/>
        </w:rPr>
        <w:t>2.</w:t>
      </w:r>
      <w:r>
        <w:rPr>
          <w:rFonts w:hint="eastAsia" w:ascii="Times New Roman" w:hAnsi="Times New Roman"/>
          <w:color w:val="auto"/>
          <w:sz w:val="21"/>
          <w:szCs w:val="21"/>
        </w:rPr>
        <w:t>6</w:t>
      </w:r>
      <w:r>
        <w:rPr>
          <w:rFonts w:ascii="Times New Roman" w:hAnsi="Times New Roman"/>
          <w:color w:val="auto"/>
          <w:sz w:val="21"/>
          <w:szCs w:val="21"/>
        </w:rPr>
        <w:t>投标有效期</w:t>
      </w:r>
      <w:bookmarkEnd w:id="23"/>
      <w:bookmarkEnd w:id="24"/>
      <w:bookmarkEnd w:id="25"/>
    </w:p>
    <w:p>
      <w:pPr>
        <w:pStyle w:val="16"/>
        <w:spacing w:line="360" w:lineRule="auto"/>
        <w:ind w:firstLine="420" w:firstLineChars="200"/>
        <w:rPr>
          <w:rFonts w:ascii="Times New Roman" w:hAnsi="Times New Roman"/>
          <w:color w:val="auto"/>
          <w:szCs w:val="21"/>
        </w:rPr>
      </w:pPr>
      <w:r>
        <w:rPr>
          <w:rFonts w:ascii="Times New Roman" w:hAnsi="Times New Roman"/>
          <w:color w:val="auto"/>
          <w:szCs w:val="21"/>
        </w:rPr>
        <w:t>1、本项目的投标有效期为投标文件递交截止时间结束后60日历天，有效期短于此规定的投标文件将被视为无效。</w:t>
      </w:r>
    </w:p>
    <w:p>
      <w:pPr>
        <w:pStyle w:val="16"/>
        <w:spacing w:line="360" w:lineRule="auto"/>
        <w:ind w:firstLine="420" w:firstLineChars="200"/>
        <w:rPr>
          <w:rFonts w:ascii="Times New Roman" w:hAnsi="Times New Roman"/>
          <w:color w:val="auto"/>
          <w:szCs w:val="21"/>
        </w:rPr>
      </w:pPr>
      <w:r>
        <w:rPr>
          <w:rFonts w:ascii="Times New Roman" w:hAnsi="Times New Roman"/>
          <w:color w:val="auto"/>
          <w:szCs w:val="21"/>
        </w:rPr>
        <w:t>2、在特殊情况下，招标人可于投标有效期满之前，向投标人提出延长投标有效期的要求，投标人应立即以传真等书面形式对此要求向招标人作出答复，投标人可以拒绝接受这一要求而放弃投标，投标保证金将尽快无息退还。同意这一要求的投标人，无需也不允许修改其投标文件，但须相应延长投标保证金的有效期。受投标有效期制约的所有权利和义务均应延长至新的有效期。</w:t>
      </w:r>
    </w:p>
    <w:p>
      <w:pPr>
        <w:pStyle w:val="5"/>
        <w:rPr>
          <w:rFonts w:ascii="Times New Roman" w:hAnsi="Times New Roman"/>
          <w:color w:val="auto"/>
          <w:sz w:val="21"/>
          <w:szCs w:val="21"/>
        </w:rPr>
      </w:pPr>
      <w:bookmarkStart w:id="26" w:name="_Toc455914612"/>
      <w:r>
        <w:rPr>
          <w:rFonts w:ascii="Times New Roman" w:hAnsi="Times New Roman"/>
          <w:color w:val="auto"/>
          <w:sz w:val="21"/>
          <w:szCs w:val="21"/>
        </w:rPr>
        <w:t>2.</w:t>
      </w:r>
      <w:r>
        <w:rPr>
          <w:rFonts w:hint="eastAsia" w:ascii="Times New Roman" w:hAnsi="Times New Roman"/>
          <w:color w:val="auto"/>
          <w:sz w:val="21"/>
          <w:szCs w:val="21"/>
        </w:rPr>
        <w:t>7</w:t>
      </w:r>
      <w:r>
        <w:rPr>
          <w:rFonts w:ascii="Times New Roman" w:hAnsi="Times New Roman"/>
          <w:color w:val="auto"/>
          <w:sz w:val="21"/>
          <w:szCs w:val="21"/>
        </w:rPr>
        <w:t>无效投标的情形</w:t>
      </w:r>
      <w:bookmarkEnd w:id="26"/>
    </w:p>
    <w:p>
      <w:pPr>
        <w:pStyle w:val="16"/>
        <w:spacing w:line="360" w:lineRule="auto"/>
        <w:ind w:firstLine="420" w:firstLineChars="200"/>
        <w:rPr>
          <w:rFonts w:ascii="Times New Roman" w:hAnsi="Times New Roman"/>
          <w:color w:val="auto"/>
          <w:szCs w:val="21"/>
        </w:rPr>
      </w:pPr>
      <w:bookmarkStart w:id="27" w:name="_Toc455914613"/>
      <w:r>
        <w:rPr>
          <w:rFonts w:hint="eastAsia" w:ascii="Times New Roman" w:hAnsi="Times New Roman"/>
          <w:color w:val="auto"/>
          <w:szCs w:val="21"/>
        </w:rPr>
        <w:t>1、投标文件资格审查项中任意一项不响应；</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2、开标一览表、法人授权委托书提供信息不全或未盖公章或未手写签名；</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3、投标文件未装订成册（胶封）或未逐页标注页码；</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4、投标文件附有招标人不能接受的条件；</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5、不符合招标文件中规定的实质性要求（报价、技术要求、投标人资质要求）；</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6、有三项及以上技术指标负偏离的；</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7、不响应招标文件规定的付款方式；</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8、有法律法规规定的其他违法行为。</w:t>
      </w:r>
    </w:p>
    <w:bookmarkEnd w:id="27"/>
    <w:p>
      <w:pPr>
        <w:pStyle w:val="5"/>
        <w:rPr>
          <w:rFonts w:ascii="Times New Roman" w:hAnsi="Times New Roman"/>
          <w:color w:val="auto"/>
          <w:sz w:val="21"/>
          <w:szCs w:val="21"/>
        </w:rPr>
      </w:pPr>
      <w:bookmarkStart w:id="28" w:name="_Toc386980217"/>
      <w:bookmarkStart w:id="29" w:name="_Toc384844740"/>
      <w:bookmarkStart w:id="30" w:name="_Toc455914614"/>
      <w:r>
        <w:rPr>
          <w:rFonts w:ascii="Times New Roman" w:hAnsi="Times New Roman"/>
          <w:color w:val="auto"/>
          <w:sz w:val="21"/>
          <w:szCs w:val="21"/>
        </w:rPr>
        <w:t>2.</w:t>
      </w:r>
      <w:r>
        <w:rPr>
          <w:rFonts w:hint="eastAsia" w:ascii="Times New Roman" w:hAnsi="Times New Roman"/>
          <w:color w:val="auto"/>
          <w:sz w:val="21"/>
          <w:szCs w:val="21"/>
        </w:rPr>
        <w:t>8</w:t>
      </w:r>
      <w:r>
        <w:rPr>
          <w:rFonts w:ascii="Times New Roman" w:hAnsi="Times New Roman"/>
          <w:color w:val="auto"/>
          <w:sz w:val="21"/>
          <w:szCs w:val="21"/>
        </w:rPr>
        <w:t>合同</w:t>
      </w:r>
      <w:bookmarkEnd w:id="28"/>
      <w:bookmarkEnd w:id="29"/>
      <w:r>
        <w:rPr>
          <w:rFonts w:ascii="Times New Roman" w:hAnsi="Times New Roman"/>
          <w:color w:val="auto"/>
          <w:sz w:val="21"/>
          <w:szCs w:val="21"/>
        </w:rPr>
        <w:t>签订</w:t>
      </w:r>
      <w:bookmarkEnd w:id="30"/>
    </w:p>
    <w:p>
      <w:pPr>
        <w:pStyle w:val="16"/>
        <w:spacing w:line="360" w:lineRule="auto"/>
        <w:ind w:firstLine="420" w:firstLineChars="200"/>
        <w:rPr>
          <w:rFonts w:ascii="Times New Roman" w:hAnsi="Times New Roman"/>
          <w:bCs/>
          <w:color w:val="auto"/>
          <w:szCs w:val="21"/>
        </w:rPr>
      </w:pPr>
      <w:r>
        <w:rPr>
          <w:rFonts w:ascii="Times New Roman" w:hAnsi="Times New Roman"/>
          <w:color w:val="auto"/>
          <w:szCs w:val="21"/>
        </w:rPr>
        <w:t>1、签订合同前，</w:t>
      </w:r>
      <w:r>
        <w:rPr>
          <w:rFonts w:ascii="Times New Roman" w:hAnsi="Times New Roman"/>
          <w:color w:val="auto"/>
          <w:kern w:val="0"/>
          <w:szCs w:val="21"/>
        </w:rPr>
        <w:t>招标人</w:t>
      </w:r>
      <w:r>
        <w:rPr>
          <w:rFonts w:ascii="Times New Roman" w:hAnsi="Times New Roman"/>
          <w:bCs/>
          <w:color w:val="auto"/>
          <w:szCs w:val="21"/>
        </w:rPr>
        <w:t>仍保留拒绝任何投标、取消招标过程和取消所有投标的权利，且无须向受影响的投标人解释这样做的原因。</w:t>
      </w:r>
    </w:p>
    <w:p>
      <w:pPr>
        <w:pStyle w:val="16"/>
        <w:spacing w:line="360" w:lineRule="auto"/>
        <w:ind w:firstLine="420" w:firstLineChars="200"/>
        <w:rPr>
          <w:rFonts w:ascii="Times New Roman" w:hAnsi="Times New Roman"/>
          <w:color w:val="auto"/>
          <w:szCs w:val="21"/>
        </w:rPr>
      </w:pPr>
      <w:r>
        <w:rPr>
          <w:rFonts w:ascii="Times New Roman" w:hAnsi="Times New Roman"/>
          <w:color w:val="auto"/>
          <w:szCs w:val="21"/>
        </w:rPr>
        <w:t>2、中标人应严格按照中标通知书要求的时间和地点与招标人签订合同，如中标人拒绝签订合同，并给招标人造成损失的，中标人应承担赔偿责任。</w:t>
      </w:r>
    </w:p>
    <w:p>
      <w:pPr>
        <w:pStyle w:val="16"/>
        <w:spacing w:line="360" w:lineRule="auto"/>
        <w:ind w:firstLine="420" w:firstLineChars="200"/>
        <w:rPr>
          <w:rFonts w:ascii="Times New Roman" w:hAnsi="Times New Roman"/>
          <w:color w:val="auto"/>
          <w:szCs w:val="21"/>
        </w:rPr>
      </w:pPr>
      <w:r>
        <w:rPr>
          <w:rFonts w:ascii="Times New Roman" w:hAnsi="Times New Roman"/>
          <w:color w:val="auto"/>
          <w:szCs w:val="21"/>
        </w:rPr>
        <w:t>3、签订合同应以招标文件和投标承诺为依据</w:t>
      </w:r>
      <w:r>
        <w:rPr>
          <w:rFonts w:hint="eastAsia" w:ascii="Times New Roman" w:hAnsi="Times New Roman"/>
          <w:color w:val="auto"/>
          <w:szCs w:val="21"/>
        </w:rPr>
        <w:t>。</w:t>
      </w:r>
    </w:p>
    <w:p>
      <w:pPr>
        <w:pStyle w:val="5"/>
        <w:rPr>
          <w:rFonts w:ascii="Times New Roman" w:hAnsi="Times New Roman"/>
          <w:color w:val="auto"/>
          <w:sz w:val="21"/>
          <w:szCs w:val="21"/>
        </w:rPr>
      </w:pPr>
      <w:bookmarkStart w:id="31" w:name="_Toc386980218"/>
      <w:bookmarkStart w:id="32" w:name="_Toc455914616"/>
      <w:bookmarkStart w:id="33" w:name="_Toc384844741"/>
      <w:r>
        <w:rPr>
          <w:rFonts w:ascii="Times New Roman" w:hAnsi="Times New Roman"/>
          <w:color w:val="auto"/>
          <w:sz w:val="21"/>
          <w:szCs w:val="21"/>
        </w:rPr>
        <w:t>2.</w:t>
      </w:r>
      <w:r>
        <w:rPr>
          <w:rFonts w:hint="eastAsia" w:ascii="Times New Roman" w:hAnsi="Times New Roman"/>
          <w:color w:val="auto"/>
          <w:sz w:val="21"/>
          <w:szCs w:val="21"/>
        </w:rPr>
        <w:t>9</w:t>
      </w:r>
      <w:r>
        <w:rPr>
          <w:rFonts w:ascii="Times New Roman" w:hAnsi="Times New Roman"/>
          <w:color w:val="auto"/>
          <w:sz w:val="21"/>
          <w:szCs w:val="21"/>
        </w:rPr>
        <w:t>付款方式</w:t>
      </w:r>
      <w:bookmarkEnd w:id="31"/>
      <w:bookmarkEnd w:id="32"/>
      <w:bookmarkEnd w:id="33"/>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1、</w:t>
      </w:r>
      <w:r>
        <w:rPr>
          <w:rFonts w:ascii="Times New Roman" w:hAnsi="Times New Roman"/>
          <w:color w:val="auto"/>
          <w:szCs w:val="21"/>
        </w:rPr>
        <w:t>中标人所供产品必须保证为正规渠道供货的正宗原厂新品，到货并安装调试完毕后</w:t>
      </w:r>
      <w:r>
        <w:rPr>
          <w:rFonts w:hint="eastAsia" w:ascii="Times New Roman" w:hAnsi="Times New Roman"/>
          <w:color w:val="auto"/>
          <w:szCs w:val="21"/>
        </w:rPr>
        <w:t>，</w:t>
      </w:r>
      <w:r>
        <w:rPr>
          <w:rFonts w:ascii="Times New Roman" w:hAnsi="Times New Roman"/>
          <w:color w:val="auto"/>
          <w:szCs w:val="21"/>
        </w:rPr>
        <w:t>如验收合格，采购人将在</w:t>
      </w:r>
      <w:r>
        <w:rPr>
          <w:rFonts w:hint="eastAsia" w:ascii="Times New Roman" w:hAnsi="Times New Roman"/>
          <w:color w:val="auto"/>
          <w:szCs w:val="21"/>
        </w:rPr>
        <w:t>合同约定时间</w:t>
      </w:r>
      <w:r>
        <w:rPr>
          <w:rFonts w:ascii="Times New Roman" w:hAnsi="Times New Roman"/>
          <w:color w:val="auto"/>
          <w:szCs w:val="21"/>
        </w:rPr>
        <w:t>内付清合同</w:t>
      </w:r>
      <w:r>
        <w:rPr>
          <w:rFonts w:hint="eastAsia" w:ascii="Times New Roman" w:hAnsi="Times New Roman"/>
          <w:color w:val="auto"/>
          <w:szCs w:val="21"/>
        </w:rPr>
        <w:t>价款</w:t>
      </w:r>
      <w:r>
        <w:rPr>
          <w:rFonts w:ascii="Times New Roman" w:hAnsi="Times New Roman"/>
          <w:color w:val="auto"/>
          <w:szCs w:val="21"/>
        </w:rPr>
        <w:t>（不计息）。如验收不合格以及发现伪劣产品等，采购人将视其情况，采取退货、拒付货款、索赔等措施，直至向质量技术监督部门报告，依法处理。</w:t>
      </w:r>
    </w:p>
    <w:p>
      <w:pPr>
        <w:spacing w:line="360" w:lineRule="auto"/>
        <w:ind w:firstLine="480"/>
        <w:rPr>
          <w:color w:val="auto"/>
          <w:szCs w:val="21"/>
        </w:rPr>
      </w:pPr>
      <w:r>
        <w:rPr>
          <w:rFonts w:hint="eastAsia"/>
          <w:color w:val="auto"/>
          <w:szCs w:val="21"/>
        </w:rPr>
        <w:t>2、付款方式：</w:t>
      </w:r>
    </w:p>
    <w:p>
      <w:pPr>
        <w:numPr>
          <w:ilvl w:val="0"/>
          <w:numId w:val="7"/>
        </w:numPr>
        <w:spacing w:line="360" w:lineRule="auto"/>
        <w:ind w:firstLine="480"/>
        <w:rPr>
          <w:color w:val="auto"/>
          <w:szCs w:val="21"/>
        </w:rPr>
      </w:pPr>
      <w:r>
        <w:rPr>
          <w:rFonts w:hint="eastAsia"/>
          <w:color w:val="auto"/>
          <w:szCs w:val="21"/>
          <w:lang w:eastAsia="zh-CN"/>
        </w:rPr>
        <w:t>学校不提供预付款，</w:t>
      </w:r>
      <w:r>
        <w:rPr>
          <w:rFonts w:hint="eastAsia"/>
          <w:color w:val="auto"/>
          <w:szCs w:val="21"/>
        </w:rPr>
        <w:t>施工全部结束，经采购人验收合格，中标供应商提交所需单据后，付至合同总价的95 %；</w:t>
      </w:r>
    </w:p>
    <w:p>
      <w:pPr>
        <w:numPr>
          <w:ilvl w:val="0"/>
          <w:numId w:val="7"/>
        </w:numPr>
        <w:spacing w:line="360" w:lineRule="auto"/>
        <w:ind w:firstLine="480"/>
        <w:rPr>
          <w:color w:val="auto"/>
          <w:szCs w:val="21"/>
        </w:rPr>
      </w:pPr>
      <w:r>
        <w:rPr>
          <w:rFonts w:hint="eastAsia"/>
          <w:color w:val="auto"/>
          <w:szCs w:val="21"/>
        </w:rPr>
        <w:t>养护期为两年，余款5% 于养护期满后，一周内付清。</w:t>
      </w:r>
    </w:p>
    <w:p>
      <w:pPr>
        <w:spacing w:line="360" w:lineRule="auto"/>
        <w:rPr>
          <w:color w:val="auto"/>
          <w:szCs w:val="21"/>
        </w:rPr>
      </w:pPr>
    </w:p>
    <w:p>
      <w:pPr>
        <w:spacing w:line="360" w:lineRule="auto"/>
        <w:rPr>
          <w:color w:val="auto"/>
          <w:szCs w:val="21"/>
        </w:rPr>
        <w:sectPr>
          <w:pgSz w:w="11906" w:h="16838"/>
          <w:pgMar w:top="1440" w:right="1080" w:bottom="1440" w:left="1080" w:header="850" w:footer="850" w:gutter="0"/>
          <w:cols w:space="720" w:num="1"/>
          <w:docGrid w:type="lines" w:linePitch="312" w:charSpace="0"/>
        </w:sectPr>
      </w:pPr>
    </w:p>
    <w:p>
      <w:pPr>
        <w:pStyle w:val="5"/>
        <w:numPr>
          <w:ilvl w:val="0"/>
          <w:numId w:val="8"/>
        </w:numPr>
        <w:spacing w:line="360" w:lineRule="auto"/>
        <w:jc w:val="center"/>
        <w:rPr>
          <w:rFonts w:ascii="Times New Roman" w:hAnsi="Times New Roman" w:eastAsia="楷体"/>
          <w:color w:val="auto"/>
          <w:sz w:val="44"/>
        </w:rPr>
      </w:pPr>
      <w:bookmarkStart w:id="34" w:name="_Toc455914617"/>
      <w:r>
        <w:rPr>
          <w:rFonts w:hint="eastAsia" w:ascii="Times New Roman" w:hAnsi="Times New Roman" w:eastAsia="楷体"/>
          <w:color w:val="auto"/>
          <w:sz w:val="44"/>
        </w:rPr>
        <w:t xml:space="preserve"> </w:t>
      </w:r>
      <w:r>
        <w:rPr>
          <w:rFonts w:ascii="Times New Roman" w:hAnsi="Times New Roman" w:eastAsia="楷体"/>
          <w:color w:val="auto"/>
          <w:sz w:val="44"/>
        </w:rPr>
        <w:t>项目需求</w:t>
      </w:r>
      <w:bookmarkEnd w:id="34"/>
    </w:p>
    <w:p>
      <w:pPr>
        <w:numPr>
          <w:ilvl w:val="0"/>
          <w:numId w:val="0"/>
        </w:numPr>
        <w:rPr>
          <w:color w:val="auto"/>
        </w:rPr>
      </w:pPr>
    </w:p>
    <w:p>
      <w:pPr>
        <w:rPr>
          <w:rFonts w:ascii="宋体" w:hAnsi="宋体"/>
          <w:b/>
          <w:color w:val="auto"/>
          <w:szCs w:val="21"/>
        </w:rPr>
      </w:pPr>
      <w:r>
        <w:rPr>
          <w:rFonts w:hint="eastAsia"/>
          <w:b/>
          <w:bCs/>
          <w:color w:val="auto"/>
          <w:szCs w:val="21"/>
        </w:rPr>
        <w:t xml:space="preserve">3.1 </w:t>
      </w:r>
      <w:r>
        <w:rPr>
          <w:rFonts w:hint="eastAsia" w:ascii="宋体" w:hAnsi="宋体"/>
          <w:b/>
          <w:color w:val="auto"/>
          <w:szCs w:val="21"/>
        </w:rPr>
        <w:t>基本要求</w:t>
      </w:r>
    </w:p>
    <w:p>
      <w:pPr>
        <w:spacing w:line="360" w:lineRule="auto"/>
        <w:ind w:firstLine="420" w:firstLineChars="200"/>
        <w:rPr>
          <w:rFonts w:hint="eastAsia"/>
          <w:color w:val="auto"/>
          <w:szCs w:val="21"/>
        </w:rPr>
      </w:pPr>
      <w:r>
        <w:rPr>
          <w:rFonts w:hint="eastAsia"/>
          <w:color w:val="auto"/>
          <w:szCs w:val="21"/>
        </w:rPr>
        <w:t>应天校区河边景观改造工作应包括：施工图纸及工程量清单范围内容。</w:t>
      </w:r>
    </w:p>
    <w:p>
      <w:pPr>
        <w:spacing w:line="360" w:lineRule="auto"/>
        <w:rPr>
          <w:b/>
          <w:bCs/>
          <w:color w:val="auto"/>
          <w:szCs w:val="21"/>
        </w:rPr>
      </w:pPr>
      <w:r>
        <w:rPr>
          <w:rFonts w:hint="eastAsia"/>
          <w:b/>
          <w:bCs/>
          <w:color w:val="auto"/>
          <w:szCs w:val="21"/>
        </w:rPr>
        <w:t>3.2 项目内容</w:t>
      </w:r>
    </w:p>
    <w:p>
      <w:pPr>
        <w:spacing w:line="360" w:lineRule="auto"/>
        <w:ind w:firstLine="420" w:firstLineChars="200"/>
        <w:rPr>
          <w:rFonts w:hint="eastAsia" w:eastAsia="宋体"/>
          <w:color w:val="auto"/>
          <w:szCs w:val="21"/>
          <w:lang w:eastAsia="zh-CN"/>
        </w:rPr>
      </w:pPr>
      <w:r>
        <w:rPr>
          <w:rFonts w:hint="eastAsia"/>
          <w:color w:val="auto"/>
          <w:szCs w:val="21"/>
        </w:rPr>
        <w:t>根据现场实际情况及业主的要求，对</w:t>
      </w:r>
      <w:r>
        <w:rPr>
          <w:rFonts w:hint="eastAsia"/>
          <w:color w:val="auto"/>
          <w:szCs w:val="21"/>
          <w:lang w:eastAsia="zh-CN"/>
        </w:rPr>
        <w:t>应天校区</w:t>
      </w:r>
      <w:r>
        <w:rPr>
          <w:rFonts w:hint="eastAsia"/>
          <w:color w:val="auto"/>
          <w:szCs w:val="21"/>
        </w:rPr>
        <w:t>靠近湖西街一侧河边北头景观改造</w:t>
      </w:r>
      <w:r>
        <w:rPr>
          <w:rFonts w:hint="eastAsia"/>
          <w:color w:val="auto"/>
          <w:szCs w:val="21"/>
          <w:lang w:eastAsia="zh-CN"/>
        </w:rPr>
        <w:t>。</w:t>
      </w:r>
    </w:p>
    <w:p>
      <w:pPr>
        <w:spacing w:line="360" w:lineRule="auto"/>
        <w:ind w:firstLine="420" w:firstLineChars="200"/>
        <w:rPr>
          <w:color w:val="auto"/>
          <w:szCs w:val="21"/>
        </w:rPr>
      </w:pPr>
      <w:r>
        <w:rPr>
          <w:rFonts w:hint="eastAsia"/>
          <w:color w:val="auto"/>
          <w:szCs w:val="21"/>
        </w:rPr>
        <w:t>具体内容如下：</w:t>
      </w:r>
    </w:p>
    <w:p>
      <w:pPr>
        <w:spacing w:line="360" w:lineRule="auto"/>
        <w:ind w:firstLine="420" w:firstLineChars="200"/>
        <w:rPr>
          <w:rFonts w:hint="eastAsia" w:eastAsia="宋体"/>
          <w:color w:val="auto"/>
          <w:szCs w:val="21"/>
          <w:lang w:eastAsia="zh-CN"/>
        </w:rPr>
      </w:pPr>
      <w:r>
        <w:rPr>
          <w:rFonts w:hint="eastAsia"/>
          <w:color w:val="auto"/>
          <w:szCs w:val="21"/>
        </w:rPr>
        <w:t>1、靠近河边一侧北头地面平整，垃圾清运、地面硬化铺装及花池砌体施工及绿化施工等</w:t>
      </w:r>
      <w:r>
        <w:rPr>
          <w:rFonts w:hint="eastAsia"/>
          <w:color w:val="auto"/>
          <w:szCs w:val="21"/>
          <w:lang w:eastAsia="zh-CN"/>
        </w:rPr>
        <w:t>；</w:t>
      </w:r>
    </w:p>
    <w:p>
      <w:pPr>
        <w:spacing w:line="360" w:lineRule="auto"/>
        <w:ind w:firstLine="420" w:firstLineChars="200"/>
        <w:rPr>
          <w:rFonts w:hint="eastAsia"/>
          <w:color w:val="auto"/>
          <w:szCs w:val="21"/>
          <w:lang w:eastAsia="zh-CN"/>
        </w:rPr>
      </w:pPr>
      <w:r>
        <w:rPr>
          <w:rFonts w:hint="eastAsia"/>
          <w:color w:val="auto"/>
          <w:szCs w:val="21"/>
        </w:rPr>
        <w:t>2、休息椅子购置安装等</w:t>
      </w:r>
      <w:r>
        <w:rPr>
          <w:rFonts w:hint="eastAsia"/>
          <w:color w:val="auto"/>
          <w:szCs w:val="21"/>
          <w:lang w:eastAsia="zh-CN"/>
        </w:rPr>
        <w:t>。</w:t>
      </w:r>
    </w:p>
    <w:p>
      <w:pPr>
        <w:spacing w:line="360" w:lineRule="auto"/>
        <w:rPr>
          <w:rFonts w:hint="eastAsia"/>
          <w:b/>
          <w:bCs/>
          <w:color w:val="auto"/>
          <w:szCs w:val="21"/>
        </w:rPr>
      </w:pPr>
      <w:r>
        <w:rPr>
          <w:rFonts w:hint="eastAsia"/>
          <w:b/>
          <w:bCs/>
          <w:color w:val="auto"/>
          <w:szCs w:val="21"/>
        </w:rPr>
        <w:t>3.3 项目清单</w:t>
      </w:r>
    </w:p>
    <w:p>
      <w:pPr>
        <w:spacing w:line="360" w:lineRule="auto"/>
        <w:jc w:val="center"/>
        <w:rPr>
          <w:rFonts w:hint="eastAsia" w:ascii="宋体" w:hAnsi="宋体" w:cs="宋体"/>
          <w:color w:val="auto"/>
          <w:kern w:val="0"/>
          <w:sz w:val="28"/>
          <w:szCs w:val="28"/>
        </w:rPr>
      </w:pPr>
      <w:r>
        <w:rPr>
          <w:rFonts w:hint="eastAsia" w:ascii="宋体" w:hAnsi="宋体" w:cs="宋体"/>
          <w:color w:val="auto"/>
          <w:kern w:val="0"/>
          <w:sz w:val="28"/>
          <w:szCs w:val="28"/>
        </w:rPr>
        <w:t>应天校区</w:t>
      </w:r>
      <w:r>
        <w:rPr>
          <w:rFonts w:hint="eastAsia" w:ascii="宋体" w:hAnsi="宋体" w:cs="宋体"/>
          <w:color w:val="auto"/>
          <w:kern w:val="0"/>
          <w:sz w:val="28"/>
          <w:szCs w:val="28"/>
          <w:lang w:eastAsia="zh-CN"/>
        </w:rPr>
        <w:t>河边</w:t>
      </w:r>
      <w:r>
        <w:rPr>
          <w:rFonts w:hint="eastAsia" w:ascii="宋体" w:hAnsi="宋体" w:cs="宋体"/>
          <w:color w:val="auto"/>
          <w:kern w:val="0"/>
          <w:sz w:val="28"/>
          <w:szCs w:val="28"/>
        </w:rPr>
        <w:t>景观改造清单</w:t>
      </w:r>
    </w:p>
    <w:tbl>
      <w:tblPr>
        <w:tblStyle w:val="35"/>
        <w:tblW w:w="8790" w:type="dxa"/>
        <w:jc w:val="center"/>
        <w:tblInd w:w="4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86"/>
        <w:gridCol w:w="1364"/>
        <w:gridCol w:w="2523"/>
        <w:gridCol w:w="1063"/>
        <w:gridCol w:w="994"/>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68"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widowControl/>
              <w:suppressLineNumbers w:val="0"/>
              <w:jc w:val="center"/>
              <w:textAlignment w:val="center"/>
              <w:rPr>
                <w:rFonts w:hint="default" w:ascii="Times New Roman" w:hAnsi="Times New Roman" w:cs="Times New Roman" w:eastAsiaTheme="minorEastAsia"/>
                <w:b/>
                <w:bCs/>
                <w:i w:val="0"/>
                <w:color w:val="auto"/>
                <w:sz w:val="21"/>
                <w:szCs w:val="21"/>
                <w:u w:val="none"/>
              </w:rPr>
            </w:pPr>
            <w:r>
              <w:rPr>
                <w:rFonts w:hint="default" w:ascii="Times New Roman" w:hAnsi="Times New Roman" w:cs="Times New Roman" w:eastAsiaTheme="minorEastAsia"/>
                <w:b/>
                <w:bCs/>
                <w:i w:val="0"/>
                <w:color w:val="auto"/>
                <w:kern w:val="0"/>
                <w:sz w:val="21"/>
                <w:szCs w:val="21"/>
                <w:u w:val="none"/>
                <w:lang w:val="en-US" w:eastAsia="zh-CN" w:bidi="ar"/>
              </w:rPr>
              <w:t>序号</w:t>
            </w:r>
          </w:p>
        </w:tc>
        <w:tc>
          <w:tcPr>
            <w:tcW w:w="1364"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widowControl/>
              <w:suppressLineNumbers w:val="0"/>
              <w:jc w:val="center"/>
              <w:textAlignment w:val="center"/>
              <w:rPr>
                <w:rFonts w:hint="default" w:ascii="Times New Roman" w:hAnsi="Times New Roman" w:cs="Times New Roman" w:eastAsiaTheme="minorEastAsia"/>
                <w:b/>
                <w:bCs/>
                <w:i w:val="0"/>
                <w:color w:val="auto"/>
                <w:sz w:val="21"/>
                <w:szCs w:val="21"/>
                <w:u w:val="none"/>
              </w:rPr>
            </w:pPr>
            <w:r>
              <w:rPr>
                <w:rFonts w:hint="default" w:ascii="Times New Roman" w:hAnsi="Times New Roman" w:cs="Times New Roman" w:eastAsiaTheme="minorEastAsia"/>
                <w:b/>
                <w:bCs/>
                <w:i w:val="0"/>
                <w:color w:val="auto"/>
                <w:kern w:val="0"/>
                <w:sz w:val="21"/>
                <w:szCs w:val="21"/>
                <w:u w:val="none"/>
                <w:lang w:val="en-US" w:eastAsia="zh-CN" w:bidi="ar"/>
              </w:rPr>
              <w:t>名称</w:t>
            </w:r>
          </w:p>
        </w:tc>
        <w:tc>
          <w:tcPr>
            <w:tcW w:w="2523"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widowControl/>
              <w:suppressLineNumbers w:val="0"/>
              <w:jc w:val="center"/>
              <w:textAlignment w:val="center"/>
              <w:rPr>
                <w:rFonts w:hint="default" w:ascii="Times New Roman" w:hAnsi="Times New Roman" w:cs="Times New Roman" w:eastAsiaTheme="minorEastAsia"/>
                <w:b/>
                <w:bCs/>
                <w:i w:val="0"/>
                <w:color w:val="auto"/>
                <w:sz w:val="21"/>
                <w:szCs w:val="21"/>
                <w:u w:val="none"/>
              </w:rPr>
            </w:pPr>
            <w:r>
              <w:rPr>
                <w:rFonts w:hint="default" w:ascii="Times New Roman" w:hAnsi="Times New Roman" w:cs="Times New Roman" w:eastAsiaTheme="minorEastAsia"/>
                <w:b/>
                <w:bCs/>
                <w:i w:val="0"/>
                <w:color w:val="auto"/>
                <w:kern w:val="0"/>
                <w:sz w:val="21"/>
                <w:szCs w:val="21"/>
                <w:u w:val="none"/>
                <w:lang w:val="en-US" w:eastAsia="zh-CN" w:bidi="ar"/>
              </w:rPr>
              <w:t>规格</w:t>
            </w:r>
          </w:p>
        </w:tc>
        <w:tc>
          <w:tcPr>
            <w:tcW w:w="1063"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widowControl/>
              <w:suppressLineNumbers w:val="0"/>
              <w:jc w:val="center"/>
              <w:textAlignment w:val="center"/>
              <w:rPr>
                <w:rFonts w:hint="default" w:ascii="Times New Roman" w:hAnsi="Times New Roman" w:cs="Times New Roman" w:eastAsiaTheme="minorEastAsia"/>
                <w:b/>
                <w:bCs/>
                <w:i w:val="0"/>
                <w:color w:val="auto"/>
                <w:sz w:val="21"/>
                <w:szCs w:val="21"/>
                <w:u w:val="none"/>
              </w:rPr>
            </w:pPr>
            <w:r>
              <w:rPr>
                <w:rFonts w:hint="default" w:ascii="Times New Roman" w:hAnsi="Times New Roman" w:cs="Times New Roman" w:eastAsiaTheme="minorEastAsia"/>
                <w:b/>
                <w:bCs/>
                <w:i w:val="0"/>
                <w:color w:val="auto"/>
                <w:kern w:val="0"/>
                <w:sz w:val="21"/>
                <w:szCs w:val="21"/>
                <w:u w:val="none"/>
                <w:lang w:val="en-US" w:eastAsia="zh-CN" w:bidi="ar"/>
              </w:rPr>
              <w:t>数量</w:t>
            </w:r>
          </w:p>
        </w:tc>
        <w:tc>
          <w:tcPr>
            <w:tcW w:w="994"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widowControl/>
              <w:suppressLineNumbers w:val="0"/>
              <w:jc w:val="center"/>
              <w:textAlignment w:val="center"/>
              <w:rPr>
                <w:rFonts w:hint="default" w:ascii="Times New Roman" w:hAnsi="Times New Roman" w:cs="Times New Roman" w:eastAsiaTheme="minorEastAsia"/>
                <w:b/>
                <w:bCs/>
                <w:i w:val="0"/>
                <w:color w:val="auto"/>
                <w:sz w:val="21"/>
                <w:szCs w:val="21"/>
                <w:u w:val="none"/>
              </w:rPr>
            </w:pPr>
            <w:r>
              <w:rPr>
                <w:rFonts w:hint="default" w:ascii="Times New Roman" w:hAnsi="Times New Roman" w:cs="Times New Roman" w:eastAsiaTheme="minorEastAsia"/>
                <w:b/>
                <w:bCs/>
                <w:i w:val="0"/>
                <w:color w:val="auto"/>
                <w:kern w:val="0"/>
                <w:sz w:val="21"/>
                <w:szCs w:val="21"/>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widowControl/>
              <w:suppressLineNumbers w:val="0"/>
              <w:jc w:val="center"/>
              <w:textAlignment w:val="center"/>
              <w:rPr>
                <w:rFonts w:hint="default" w:ascii="Times New Roman" w:hAnsi="Times New Roman" w:cs="Times New Roman" w:eastAsiaTheme="minorEastAsia"/>
                <w:b/>
                <w:bCs/>
                <w:i w:val="0"/>
                <w:color w:val="auto"/>
                <w:sz w:val="21"/>
                <w:szCs w:val="21"/>
                <w:u w:val="none"/>
              </w:rPr>
            </w:pPr>
            <w:r>
              <w:rPr>
                <w:rFonts w:hint="default" w:ascii="Times New Roman" w:hAnsi="Times New Roman" w:cs="Times New Roman" w:eastAsiaTheme="minorEastAsia"/>
                <w:b/>
                <w:bCs/>
                <w:i w:val="0"/>
                <w:color w:val="auto"/>
                <w:kern w:val="0"/>
                <w:sz w:val="21"/>
                <w:szCs w:val="21"/>
                <w:u w:val="none"/>
                <w:lang w:val="en-US" w:eastAsia="zh-CN" w:bidi="ar"/>
              </w:rPr>
              <w:t>综合单价</w:t>
            </w:r>
          </w:p>
        </w:tc>
        <w:tc>
          <w:tcPr>
            <w:tcW w:w="1080"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vAlign w:val="center"/>
          </w:tcPr>
          <w:p>
            <w:pPr>
              <w:keepNext w:val="0"/>
              <w:keepLines w:val="0"/>
              <w:widowControl/>
              <w:suppressLineNumbers w:val="0"/>
              <w:jc w:val="center"/>
              <w:textAlignment w:val="center"/>
              <w:rPr>
                <w:rFonts w:hint="default" w:ascii="Times New Roman" w:hAnsi="Times New Roman" w:cs="Times New Roman" w:eastAsiaTheme="minorEastAsia"/>
                <w:b/>
                <w:bCs/>
                <w:i w:val="0"/>
                <w:color w:val="auto"/>
                <w:sz w:val="21"/>
                <w:szCs w:val="21"/>
                <w:u w:val="none"/>
              </w:rPr>
            </w:pPr>
            <w:r>
              <w:rPr>
                <w:rFonts w:hint="default" w:ascii="Times New Roman" w:hAnsi="Times New Roman" w:cs="Times New Roman" w:eastAsiaTheme="minorEastAsia"/>
                <w:b/>
                <w:bCs/>
                <w:i w:val="0"/>
                <w:color w:val="auto"/>
                <w:kern w:val="0"/>
                <w:sz w:val="21"/>
                <w:szCs w:val="21"/>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刚竹</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杆径2-2.5cm</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250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2</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大叶麦冬</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500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丛</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红花继木球</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冠径120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4</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造型五针松</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高220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四季草花</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49株/㎡</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60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55"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6</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大理石铺装</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10cm碎石垫层，10cm混凝土垫层，30*30*3芝麻灰</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110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7</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长条椅</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4</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3"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8</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花坛</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10cm碎石垫层，5cm混凝土垫层，砖砌体底部0.2*0.36，上部0.5*0.25</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20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m³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9"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9</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排水</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该场地需考虑排水与附近雨水管道联通</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回填土</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15</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m³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jc w:val="center"/>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11</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原地面破除及垃圾清运</w:t>
            </w:r>
          </w:p>
        </w:tc>
        <w:tc>
          <w:tcPr>
            <w:tcW w:w="25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77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eastAsiaTheme="minorEastAsia"/>
                <w:i w:val="0"/>
                <w:color w:val="auto"/>
                <w:sz w:val="21"/>
                <w:szCs w:val="21"/>
                <w:u w:val="none"/>
              </w:rPr>
            </w:pPr>
            <w:r>
              <w:rPr>
                <w:rFonts w:hint="default" w:ascii="Times New Roman" w:hAnsi="Times New Roman" w:cs="Times New Roman" w:eastAsiaTheme="minorEastAsia"/>
                <w:i w:val="0"/>
                <w:color w:val="auto"/>
                <w:kern w:val="0"/>
                <w:sz w:val="21"/>
                <w:szCs w:val="21"/>
                <w:u w:val="none"/>
                <w:lang w:val="en-US" w:eastAsia="zh-CN" w:bidi="ar"/>
              </w:rPr>
              <w:t>合价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eastAsiaTheme="minorEastAsia"/>
                <w:i w:val="0"/>
                <w:color w:val="auto"/>
                <w:sz w:val="21"/>
                <w:szCs w:val="21"/>
                <w:u w:val="none"/>
              </w:rPr>
            </w:pPr>
          </w:p>
        </w:tc>
      </w:tr>
    </w:tbl>
    <w:p>
      <w:pPr>
        <w:rPr>
          <w:rFonts w:hint="eastAsia" w:cs="宋体"/>
          <w:b/>
          <w:bCs/>
          <w:color w:val="auto"/>
        </w:rPr>
      </w:pPr>
    </w:p>
    <w:p>
      <w:pPr>
        <w:ind w:firstLine="420" w:firstLineChars="200"/>
        <w:rPr>
          <w:rFonts w:ascii="仿宋" w:hAnsi="仿宋"/>
          <w:color w:val="auto"/>
          <w:sz w:val="28"/>
          <w:szCs w:val="28"/>
          <w:shd w:val="clear" w:color="auto" w:fill="FFFFFF"/>
        </w:rPr>
        <w:sectPr>
          <w:pgSz w:w="11906" w:h="16838"/>
          <w:pgMar w:top="1440" w:right="1077" w:bottom="1440" w:left="1077" w:header="851" w:footer="851" w:gutter="0"/>
          <w:cols w:space="720" w:num="1"/>
          <w:docGrid w:type="linesAndChars" w:linePitch="312" w:charSpace="0"/>
        </w:sectPr>
      </w:pPr>
      <w:r>
        <w:rPr>
          <w:rFonts w:hint="eastAsia" w:cs="宋体"/>
          <w:b/>
          <w:bCs/>
          <w:color w:val="auto"/>
        </w:rPr>
        <w:t>注：本项目为固定总价合同，竣工后按照合同价直接结算，工程量不调整。</w:t>
      </w:r>
    </w:p>
    <w:p>
      <w:pPr>
        <w:rPr>
          <w:color w:val="auto"/>
        </w:rPr>
      </w:pPr>
    </w:p>
    <w:p>
      <w:pPr>
        <w:pStyle w:val="5"/>
        <w:spacing w:line="360" w:lineRule="auto"/>
        <w:jc w:val="center"/>
        <w:rPr>
          <w:rFonts w:ascii="Times New Roman" w:hAnsi="Times New Roman" w:eastAsia="楷体"/>
          <w:color w:val="auto"/>
          <w:sz w:val="44"/>
        </w:rPr>
      </w:pPr>
      <w:bookmarkStart w:id="35" w:name="_Toc455914619"/>
    </w:p>
    <w:p>
      <w:pPr>
        <w:pStyle w:val="5"/>
        <w:spacing w:line="360" w:lineRule="auto"/>
        <w:jc w:val="center"/>
        <w:rPr>
          <w:rFonts w:ascii="Times New Roman" w:hAnsi="Times New Roman" w:eastAsia="楷体"/>
          <w:color w:val="auto"/>
          <w:sz w:val="44"/>
        </w:rPr>
      </w:pPr>
      <w:r>
        <w:rPr>
          <w:rFonts w:ascii="Times New Roman" w:hAnsi="Times New Roman" w:eastAsia="楷体"/>
          <w:color w:val="auto"/>
          <w:sz w:val="44"/>
        </w:rPr>
        <w:t>第四部分</w:t>
      </w:r>
      <w:r>
        <w:rPr>
          <w:rFonts w:hint="eastAsia" w:ascii="Times New Roman" w:hAnsi="Times New Roman" w:eastAsia="楷体"/>
          <w:color w:val="auto"/>
          <w:sz w:val="44"/>
        </w:rPr>
        <w:t xml:space="preserve">  合同主要条款</w:t>
      </w:r>
    </w:p>
    <w:p>
      <w:pPr>
        <w:spacing w:line="360" w:lineRule="auto"/>
        <w:rPr>
          <w:color w:val="auto"/>
        </w:rPr>
      </w:pP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1、招标人与中标人应于确定中标人之日起三十日内，按照招标文件和中标人的投标文件订立书面合同。招标人和中标人不得再行订立背离合同实质性内容的其他协议。</w:t>
      </w:r>
    </w:p>
    <w:p>
      <w:pPr>
        <w:pStyle w:val="16"/>
        <w:spacing w:line="360" w:lineRule="auto"/>
        <w:ind w:firstLine="420" w:firstLineChars="200"/>
        <w:rPr>
          <w:rFonts w:ascii="Times New Roman" w:hAnsi="Times New Roman"/>
          <w:color w:val="auto"/>
          <w:szCs w:val="21"/>
        </w:rPr>
      </w:pPr>
      <w:r>
        <w:rPr>
          <w:rFonts w:hint="eastAsia" w:ascii="Times New Roman" w:hAnsi="Times New Roman"/>
          <w:color w:val="auto"/>
          <w:szCs w:val="21"/>
        </w:rPr>
        <w:t>2、以下为中标后签定本项目合同的主要条款，中标人不得提出实质性的修改，专用条款将由采购人与中标人结合本项目具体情况协商后签订。</w:t>
      </w:r>
    </w:p>
    <w:p>
      <w:pPr>
        <w:widowControl/>
        <w:snapToGrid w:val="0"/>
        <w:spacing w:line="360" w:lineRule="auto"/>
        <w:rPr>
          <w:rFonts w:ascii="宋体" w:hAnsi="宋体"/>
          <w:b/>
          <w:bCs/>
          <w:color w:val="auto"/>
          <w:kern w:val="44"/>
          <w:sz w:val="44"/>
          <w:szCs w:val="44"/>
        </w:rPr>
        <w:sectPr>
          <w:pgSz w:w="11906" w:h="16838"/>
          <w:pgMar w:top="1440" w:right="1080" w:bottom="1440" w:left="1080" w:header="850" w:footer="850" w:gutter="0"/>
          <w:cols w:space="720" w:num="1"/>
          <w:docGrid w:type="lines" w:linePitch="312" w:charSpace="0"/>
        </w:sectPr>
      </w:pPr>
    </w:p>
    <w:p>
      <w:pPr>
        <w:pStyle w:val="5"/>
        <w:jc w:val="center"/>
        <w:rPr>
          <w:rFonts w:ascii="Times New Roman" w:hAnsi="Times New Roman" w:eastAsia="楷体"/>
          <w:color w:val="auto"/>
          <w:sz w:val="44"/>
        </w:rPr>
      </w:pPr>
      <w:r>
        <w:rPr>
          <w:rFonts w:hint="eastAsia" w:ascii="宋体" w:hAnsi="宋体"/>
          <w:bCs/>
          <w:color w:val="auto"/>
          <w:kern w:val="44"/>
          <w:sz w:val="44"/>
          <w:szCs w:val="44"/>
        </w:rPr>
        <w:t>江苏开放大学合同专用条款</w:t>
      </w:r>
    </w:p>
    <w:p>
      <w:pPr>
        <w:widowControl/>
        <w:snapToGrid w:val="0"/>
        <w:spacing w:before="19" w:line="360" w:lineRule="auto"/>
        <w:rPr>
          <w:rFonts w:ascii="宋体" w:hAnsi="宋体"/>
          <w:b/>
          <w:color w:val="auto"/>
          <w:sz w:val="24"/>
          <w:u w:val="single"/>
        </w:rPr>
      </w:pPr>
      <w:bookmarkStart w:id="36" w:name="hetongStart"/>
      <w:bookmarkEnd w:id="36"/>
      <w:r>
        <w:rPr>
          <w:rFonts w:hint="eastAsia" w:ascii="宋体" w:hAnsi="宋体"/>
          <w:color w:val="auto"/>
          <w:sz w:val="24"/>
        </w:rPr>
        <w:t>甲方:</w:t>
      </w:r>
      <w:bookmarkStart w:id="37" w:name="purchase_start"/>
      <w:bookmarkEnd w:id="37"/>
      <w:bookmarkStart w:id="38" w:name="purchase_name"/>
      <w:bookmarkEnd w:id="38"/>
      <w:r>
        <w:rPr>
          <w:rFonts w:hint="eastAsia" w:ascii="宋体" w:hAnsi="宋体"/>
          <w:color w:val="auto"/>
          <w:sz w:val="24"/>
        </w:rPr>
        <w:t xml:space="preserve"> 江苏开放大学</w:t>
      </w:r>
      <w:bookmarkStart w:id="39" w:name="purchase_end"/>
      <w:bookmarkEnd w:id="39"/>
    </w:p>
    <w:p>
      <w:pPr>
        <w:widowControl/>
        <w:snapToGrid w:val="0"/>
        <w:spacing w:before="19" w:line="360" w:lineRule="auto"/>
        <w:rPr>
          <w:rFonts w:ascii="宋体" w:hAnsi="宋体"/>
          <w:color w:val="auto"/>
          <w:sz w:val="24"/>
          <w:u w:val="single"/>
        </w:rPr>
      </w:pPr>
      <w:r>
        <w:rPr>
          <w:rFonts w:hint="eastAsia" w:ascii="宋体" w:hAnsi="宋体"/>
          <w:color w:val="auto"/>
          <w:sz w:val="24"/>
        </w:rPr>
        <w:t>乙方:</w:t>
      </w:r>
      <w:bookmarkStart w:id="40" w:name="suppliers_name"/>
      <w:bookmarkEnd w:id="40"/>
    </w:p>
    <w:p>
      <w:pPr>
        <w:widowControl/>
        <w:snapToGrid w:val="0"/>
        <w:spacing w:before="19" w:line="360" w:lineRule="auto"/>
        <w:ind w:firstLine="600"/>
        <w:rPr>
          <w:rFonts w:ascii="宋体" w:hAnsi="宋体"/>
          <w:color w:val="auto"/>
          <w:sz w:val="24"/>
        </w:rPr>
      </w:pPr>
      <w:r>
        <w:rPr>
          <w:rFonts w:hint="eastAsia" w:ascii="宋体" w:hAnsi="宋体"/>
          <w:color w:val="auto"/>
          <w:sz w:val="24"/>
        </w:rPr>
        <w:t>甲乙双方根据采购编号</w:t>
      </w:r>
      <w:r>
        <w:rPr>
          <w:rFonts w:hint="eastAsia" w:ascii="宋体" w:hAnsi="宋体"/>
          <w:color w:val="auto"/>
          <w:sz w:val="24"/>
          <w:u w:val="single"/>
          <w:lang w:val="en-US" w:eastAsia="zh-CN"/>
        </w:rPr>
        <w:t>2019-ZB-XC005</w:t>
      </w:r>
      <w:r>
        <w:rPr>
          <w:rFonts w:hint="eastAsia" w:ascii="宋体" w:hAnsi="宋体"/>
          <w:color w:val="auto"/>
          <w:sz w:val="24"/>
          <w:u w:val="single"/>
        </w:rPr>
        <w:t xml:space="preserve"> </w:t>
      </w:r>
      <w:r>
        <w:rPr>
          <w:rFonts w:hint="eastAsia" w:ascii="宋体" w:hAnsi="宋体"/>
          <w:color w:val="auto"/>
          <w:sz w:val="24"/>
        </w:rPr>
        <w:t xml:space="preserve">的 </w:t>
      </w:r>
      <w:r>
        <w:rPr>
          <w:rFonts w:hint="eastAsia" w:ascii="宋体" w:hAnsi="宋体" w:cs="宋体"/>
          <w:color w:val="auto"/>
          <w:kern w:val="0"/>
          <w:sz w:val="24"/>
          <w:u w:val="single"/>
          <w:lang w:bidi="ar"/>
        </w:rPr>
        <w:t xml:space="preserve">应天校区河边景观改造 </w:t>
      </w:r>
      <w:r>
        <w:rPr>
          <w:rFonts w:hint="eastAsia" w:ascii="宋体" w:hAnsi="宋体"/>
          <w:color w:val="auto"/>
          <w:sz w:val="24"/>
        </w:rPr>
        <w:t>项目</w:t>
      </w:r>
      <w:r>
        <w:rPr>
          <w:rFonts w:hint="eastAsia" w:ascii="宋体" w:hAnsi="宋体" w:cs="宋体"/>
          <w:color w:val="auto"/>
          <w:sz w:val="24"/>
          <w:u w:val="single"/>
        </w:rPr>
        <w:t>学校公开招标</w:t>
      </w:r>
      <w:r>
        <w:rPr>
          <w:rFonts w:hint="eastAsia" w:ascii="宋体" w:hAnsi="宋体"/>
          <w:color w:val="auto"/>
          <w:sz w:val="24"/>
        </w:rPr>
        <w:t>采购结果及采购文件的要求,经协商一致,达成如下货物购销合同:</w:t>
      </w:r>
    </w:p>
    <w:p>
      <w:pPr>
        <w:widowControl/>
        <w:snapToGrid w:val="0"/>
        <w:spacing w:before="19" w:line="360" w:lineRule="auto"/>
        <w:ind w:firstLine="600"/>
        <w:rPr>
          <w:rFonts w:ascii="宋体" w:hAnsi="宋体"/>
          <w:color w:val="auto"/>
          <w:sz w:val="24"/>
        </w:rPr>
      </w:pPr>
      <w:r>
        <w:rPr>
          <w:rFonts w:hint="eastAsia" w:ascii="宋体" w:hAnsi="宋体"/>
          <w:color w:val="auto"/>
          <w:sz w:val="24"/>
        </w:rPr>
        <w:t>一、</w:t>
      </w:r>
      <w:r>
        <w:rPr>
          <w:rFonts w:hint="eastAsia" w:ascii="宋体" w:hAnsi="宋体"/>
          <w:b/>
          <w:bCs/>
          <w:color w:val="auto"/>
          <w:sz w:val="24"/>
        </w:rPr>
        <w:t>货物及其数量、金额等</w:t>
      </w:r>
    </w:p>
    <w:tbl>
      <w:tblPr>
        <w:tblStyle w:val="35"/>
        <w:tblW w:w="9720" w:type="dxa"/>
        <w:jc w:val="center"/>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41"/>
        <w:gridCol w:w="1902"/>
        <w:gridCol w:w="1422"/>
        <w:gridCol w:w="913"/>
        <w:gridCol w:w="973"/>
        <w:gridCol w:w="943"/>
        <w:gridCol w:w="1093"/>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780" w:type="dxa"/>
            <w:vAlign w:val="center"/>
          </w:tcPr>
          <w:p>
            <w:pPr>
              <w:jc w:val="center"/>
              <w:rPr>
                <w:rFonts w:ascii="宋体" w:hAnsi="宋体"/>
                <w:color w:val="auto"/>
                <w:sz w:val="24"/>
              </w:rPr>
            </w:pPr>
            <w:r>
              <w:rPr>
                <w:rFonts w:hint="eastAsia" w:ascii="宋体" w:hAnsi="宋体"/>
                <w:color w:val="auto"/>
                <w:sz w:val="24"/>
              </w:rPr>
              <w:t>序号</w:t>
            </w:r>
          </w:p>
        </w:tc>
        <w:tc>
          <w:tcPr>
            <w:tcW w:w="2643" w:type="dxa"/>
            <w:gridSpan w:val="2"/>
            <w:vAlign w:val="center"/>
          </w:tcPr>
          <w:p>
            <w:pPr>
              <w:jc w:val="center"/>
              <w:rPr>
                <w:rFonts w:ascii="宋体" w:hAnsi="宋体"/>
                <w:color w:val="auto"/>
                <w:sz w:val="24"/>
              </w:rPr>
            </w:pPr>
            <w:r>
              <w:rPr>
                <w:rFonts w:hint="eastAsia" w:ascii="宋体" w:hAnsi="宋体"/>
                <w:color w:val="auto"/>
                <w:sz w:val="24"/>
              </w:rPr>
              <w:t>项目名称</w:t>
            </w:r>
          </w:p>
        </w:tc>
        <w:tc>
          <w:tcPr>
            <w:tcW w:w="1422" w:type="dxa"/>
            <w:vAlign w:val="center"/>
          </w:tcPr>
          <w:p>
            <w:pPr>
              <w:jc w:val="center"/>
              <w:rPr>
                <w:rFonts w:ascii="宋体" w:hAnsi="宋体"/>
                <w:color w:val="auto"/>
                <w:sz w:val="24"/>
              </w:rPr>
            </w:pPr>
            <w:r>
              <w:rPr>
                <w:rFonts w:hint="eastAsia" w:ascii="宋体" w:hAnsi="宋体"/>
                <w:color w:val="auto"/>
                <w:sz w:val="24"/>
              </w:rPr>
              <w:t>规格型号</w:t>
            </w:r>
          </w:p>
        </w:tc>
        <w:tc>
          <w:tcPr>
            <w:tcW w:w="913" w:type="dxa"/>
            <w:vAlign w:val="center"/>
          </w:tcPr>
          <w:p>
            <w:pPr>
              <w:jc w:val="center"/>
              <w:rPr>
                <w:rFonts w:ascii="宋体" w:hAnsi="宋体"/>
                <w:color w:val="auto"/>
                <w:sz w:val="24"/>
              </w:rPr>
            </w:pPr>
            <w:r>
              <w:rPr>
                <w:rFonts w:hint="eastAsia" w:ascii="宋体" w:hAnsi="宋体"/>
                <w:color w:val="auto"/>
                <w:sz w:val="24"/>
              </w:rPr>
              <w:t>数量</w:t>
            </w:r>
          </w:p>
        </w:tc>
        <w:tc>
          <w:tcPr>
            <w:tcW w:w="973" w:type="dxa"/>
            <w:vAlign w:val="center"/>
          </w:tcPr>
          <w:p>
            <w:pPr>
              <w:jc w:val="center"/>
              <w:rPr>
                <w:rFonts w:ascii="宋体" w:hAnsi="宋体"/>
                <w:color w:val="auto"/>
                <w:sz w:val="24"/>
              </w:rPr>
            </w:pPr>
            <w:r>
              <w:rPr>
                <w:rFonts w:hint="eastAsia" w:ascii="宋体" w:hAnsi="宋体"/>
                <w:color w:val="auto"/>
                <w:sz w:val="24"/>
              </w:rPr>
              <w:t>单价</w:t>
            </w:r>
          </w:p>
        </w:tc>
        <w:tc>
          <w:tcPr>
            <w:tcW w:w="943" w:type="dxa"/>
            <w:vAlign w:val="center"/>
          </w:tcPr>
          <w:p>
            <w:pPr>
              <w:jc w:val="center"/>
              <w:rPr>
                <w:rFonts w:ascii="宋体" w:hAnsi="宋体"/>
                <w:color w:val="auto"/>
                <w:sz w:val="24"/>
              </w:rPr>
            </w:pPr>
            <w:r>
              <w:rPr>
                <w:rFonts w:hint="eastAsia" w:ascii="宋体" w:hAnsi="宋体"/>
                <w:color w:val="auto"/>
                <w:sz w:val="24"/>
              </w:rPr>
              <w:t>总价</w:t>
            </w:r>
          </w:p>
        </w:tc>
        <w:tc>
          <w:tcPr>
            <w:tcW w:w="1093" w:type="dxa"/>
            <w:vAlign w:val="center"/>
          </w:tcPr>
          <w:p>
            <w:pPr>
              <w:jc w:val="center"/>
              <w:rPr>
                <w:rFonts w:ascii="宋体" w:hAnsi="宋体"/>
                <w:color w:val="auto"/>
                <w:sz w:val="24"/>
              </w:rPr>
            </w:pPr>
            <w:r>
              <w:rPr>
                <w:rFonts w:hint="eastAsia" w:ascii="宋体" w:hAnsi="宋体"/>
                <w:color w:val="auto"/>
                <w:sz w:val="24"/>
              </w:rPr>
              <w:t>免费</w:t>
            </w:r>
          </w:p>
          <w:p>
            <w:pPr>
              <w:jc w:val="center"/>
              <w:rPr>
                <w:rFonts w:ascii="宋体" w:hAnsi="宋体"/>
                <w:color w:val="auto"/>
                <w:sz w:val="24"/>
              </w:rPr>
            </w:pPr>
            <w:r>
              <w:rPr>
                <w:rFonts w:hint="eastAsia" w:ascii="宋体" w:hAnsi="宋体"/>
                <w:color w:val="auto"/>
                <w:sz w:val="24"/>
              </w:rPr>
              <w:t>质保期</w:t>
            </w:r>
          </w:p>
        </w:tc>
        <w:tc>
          <w:tcPr>
            <w:tcW w:w="953" w:type="dxa"/>
            <w:vAlign w:val="center"/>
          </w:tcPr>
          <w:p>
            <w:pPr>
              <w:jc w:val="center"/>
              <w:rPr>
                <w:rFonts w:ascii="宋体" w:hAnsi="宋体"/>
                <w:color w:val="auto"/>
                <w:sz w:val="24"/>
              </w:rPr>
            </w:pPr>
            <w:r>
              <w:rPr>
                <w:rFonts w:hint="eastAsia" w:ascii="宋体" w:hAnsi="宋体"/>
                <w:color w:val="auto"/>
                <w:sz w:val="24"/>
              </w:rPr>
              <w:t>交货</w:t>
            </w:r>
          </w:p>
          <w:p>
            <w:pPr>
              <w:jc w:val="center"/>
              <w:rPr>
                <w:rFonts w:ascii="宋体" w:hAnsi="宋体"/>
                <w:color w:val="auto"/>
                <w:sz w:val="24"/>
              </w:rPr>
            </w:pPr>
            <w:r>
              <w:rPr>
                <w:rFonts w:hint="eastAsia" w:ascii="宋体" w:hAnsi="宋体"/>
                <w:color w:val="auto"/>
                <w:sz w:val="24"/>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4" w:hRule="atLeast"/>
          <w:jc w:val="center"/>
        </w:trPr>
        <w:tc>
          <w:tcPr>
            <w:tcW w:w="780" w:type="dxa"/>
            <w:vAlign w:val="center"/>
          </w:tcPr>
          <w:p>
            <w:pPr>
              <w:jc w:val="center"/>
              <w:rPr>
                <w:rFonts w:ascii="宋体" w:hAnsi="宋体"/>
                <w:color w:val="auto"/>
                <w:sz w:val="24"/>
              </w:rPr>
            </w:pPr>
            <w:r>
              <w:rPr>
                <w:rFonts w:hint="eastAsia" w:ascii="宋体" w:hAnsi="宋体"/>
                <w:color w:val="auto"/>
                <w:sz w:val="24"/>
              </w:rPr>
              <w:t>1</w:t>
            </w:r>
          </w:p>
        </w:tc>
        <w:tc>
          <w:tcPr>
            <w:tcW w:w="2643" w:type="dxa"/>
            <w:gridSpan w:val="2"/>
            <w:vAlign w:val="center"/>
          </w:tcPr>
          <w:p>
            <w:pPr>
              <w:jc w:val="center"/>
              <w:rPr>
                <w:rFonts w:ascii="宋体" w:hAnsi="宋体"/>
                <w:color w:val="auto"/>
                <w:sz w:val="24"/>
              </w:rPr>
            </w:pPr>
          </w:p>
        </w:tc>
        <w:tc>
          <w:tcPr>
            <w:tcW w:w="1422" w:type="dxa"/>
            <w:vAlign w:val="center"/>
          </w:tcPr>
          <w:p>
            <w:pPr>
              <w:jc w:val="center"/>
              <w:rPr>
                <w:rFonts w:ascii="宋体" w:hAnsi="宋体"/>
                <w:color w:val="auto"/>
                <w:sz w:val="24"/>
              </w:rPr>
            </w:pPr>
            <w:r>
              <w:rPr>
                <w:rFonts w:hint="eastAsia" w:ascii="宋体" w:hAnsi="宋体"/>
                <w:color w:val="auto"/>
                <w:sz w:val="24"/>
              </w:rPr>
              <w:t>详见</w:t>
            </w:r>
          </w:p>
          <w:p>
            <w:pPr>
              <w:jc w:val="center"/>
              <w:rPr>
                <w:rFonts w:ascii="宋体" w:hAnsi="宋体"/>
                <w:color w:val="auto"/>
                <w:sz w:val="24"/>
              </w:rPr>
            </w:pPr>
            <w:r>
              <w:rPr>
                <w:rFonts w:hint="eastAsia" w:ascii="宋体" w:hAnsi="宋体"/>
                <w:color w:val="auto"/>
                <w:sz w:val="24"/>
              </w:rPr>
              <w:t>招标文件</w:t>
            </w:r>
          </w:p>
        </w:tc>
        <w:tc>
          <w:tcPr>
            <w:tcW w:w="913" w:type="dxa"/>
            <w:vAlign w:val="center"/>
          </w:tcPr>
          <w:p>
            <w:pPr>
              <w:jc w:val="center"/>
              <w:rPr>
                <w:rFonts w:ascii="宋体" w:hAnsi="宋体"/>
                <w:color w:val="auto"/>
                <w:sz w:val="24"/>
              </w:rPr>
            </w:pPr>
          </w:p>
        </w:tc>
        <w:tc>
          <w:tcPr>
            <w:tcW w:w="973" w:type="dxa"/>
            <w:vAlign w:val="center"/>
          </w:tcPr>
          <w:p>
            <w:pPr>
              <w:jc w:val="center"/>
              <w:rPr>
                <w:rFonts w:ascii="宋体" w:hAnsi="宋体"/>
                <w:color w:val="auto"/>
                <w:sz w:val="24"/>
              </w:rPr>
            </w:pPr>
          </w:p>
        </w:tc>
        <w:tc>
          <w:tcPr>
            <w:tcW w:w="943" w:type="dxa"/>
            <w:vAlign w:val="center"/>
          </w:tcPr>
          <w:p>
            <w:pPr>
              <w:jc w:val="center"/>
              <w:rPr>
                <w:rFonts w:ascii="宋体" w:hAnsi="宋体"/>
                <w:color w:val="auto"/>
                <w:sz w:val="24"/>
              </w:rPr>
            </w:pPr>
          </w:p>
        </w:tc>
        <w:tc>
          <w:tcPr>
            <w:tcW w:w="1093" w:type="dxa"/>
            <w:vAlign w:val="center"/>
          </w:tcPr>
          <w:p>
            <w:pPr>
              <w:jc w:val="center"/>
              <w:rPr>
                <w:rFonts w:ascii="宋体" w:hAnsi="宋体"/>
                <w:color w:val="auto"/>
                <w:sz w:val="24"/>
              </w:rPr>
            </w:pPr>
          </w:p>
        </w:tc>
        <w:tc>
          <w:tcPr>
            <w:tcW w:w="953" w:type="dxa"/>
            <w:vAlign w:val="center"/>
          </w:tcPr>
          <w:p>
            <w:pPr>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1" w:hRule="atLeast"/>
          <w:jc w:val="center"/>
        </w:trPr>
        <w:tc>
          <w:tcPr>
            <w:tcW w:w="9720" w:type="dxa"/>
            <w:gridSpan w:val="9"/>
            <w:vAlign w:val="center"/>
          </w:tcPr>
          <w:p>
            <w:pPr>
              <w:rPr>
                <w:rFonts w:ascii="宋体" w:hAnsi="宋体"/>
                <w:color w:val="auto"/>
                <w:sz w:val="24"/>
              </w:rPr>
            </w:pPr>
            <w:bookmarkStart w:id="41" w:name="Ord_Seq_Name"/>
            <w:bookmarkEnd w:id="41"/>
            <w:r>
              <w:rPr>
                <w:rFonts w:hint="eastAsia" w:ascii="宋体" w:hAnsi="宋体"/>
                <w:color w:val="auto"/>
                <w:sz w:val="24"/>
              </w:rPr>
              <w:t>合同总金额：人民币（大写）元整。</w:t>
            </w:r>
          </w:p>
          <w:p>
            <w:pPr>
              <w:rPr>
                <w:rFonts w:ascii="宋体" w:hAnsi="宋体"/>
                <w:color w:val="auto"/>
                <w:sz w:val="24"/>
                <w:u w:val="single"/>
              </w:rPr>
            </w:pPr>
            <w:r>
              <w:rPr>
                <w:rFonts w:hint="eastAsia" w:ascii="宋体" w:hAnsi="宋体"/>
                <w:color w:val="auto"/>
                <w:sz w:val="24"/>
              </w:rPr>
              <w:t>￥：</w:t>
            </w:r>
            <w:bookmarkStart w:id="42" w:name="Ppp_Amt_1"/>
            <w:bookmarkEnd w:id="42"/>
            <w:r>
              <w:rPr>
                <w:rFonts w:hint="eastAsia" w:ascii="宋体" w:hAnsi="宋体"/>
                <w:color w:val="auto"/>
                <w:sz w:val="24"/>
              </w:rPr>
              <w:t>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6" w:hRule="atLeast"/>
          <w:jc w:val="center"/>
        </w:trPr>
        <w:tc>
          <w:tcPr>
            <w:tcW w:w="1521" w:type="dxa"/>
            <w:gridSpan w:val="2"/>
            <w:vAlign w:val="center"/>
          </w:tcPr>
          <w:p>
            <w:pPr>
              <w:rPr>
                <w:rFonts w:ascii="宋体" w:hAnsi="宋体"/>
                <w:color w:val="auto"/>
                <w:sz w:val="24"/>
              </w:rPr>
            </w:pPr>
            <w:r>
              <w:rPr>
                <w:rFonts w:hint="eastAsia" w:ascii="宋体" w:hAnsi="宋体"/>
                <w:color w:val="auto"/>
                <w:sz w:val="24"/>
              </w:rPr>
              <w:t>甲方</w:t>
            </w:r>
          </w:p>
        </w:tc>
        <w:tc>
          <w:tcPr>
            <w:tcW w:w="8199" w:type="dxa"/>
            <w:gridSpan w:val="7"/>
            <w:vAlign w:val="center"/>
          </w:tcPr>
          <w:p>
            <w:pPr>
              <w:rPr>
                <w:rFonts w:ascii="宋体" w:hAnsi="宋体"/>
                <w:color w:val="auto"/>
                <w:sz w:val="24"/>
              </w:rPr>
            </w:pPr>
            <w:r>
              <w:rPr>
                <w:rFonts w:hint="eastAsia" w:ascii="宋体" w:hAnsi="宋体"/>
                <w:color w:val="auto"/>
                <w:sz w:val="24"/>
              </w:rPr>
              <w:t>联系人：</w:t>
            </w:r>
            <w:bookmarkStart w:id="43" w:name="Cus_Usr"/>
            <w:bookmarkEnd w:id="43"/>
          </w:p>
          <w:p>
            <w:pPr>
              <w:rPr>
                <w:rFonts w:ascii="宋体" w:hAnsi="宋体"/>
                <w:color w:val="auto"/>
                <w:sz w:val="24"/>
              </w:rPr>
            </w:pPr>
            <w:r>
              <w:rPr>
                <w:rFonts w:hint="eastAsia" w:ascii="宋体" w:hAnsi="宋体"/>
                <w:color w:val="auto"/>
                <w:sz w:val="24"/>
              </w:rPr>
              <w:t>固定电话：</w:t>
            </w:r>
            <w:bookmarkStart w:id="44" w:name="Cus_Tel"/>
            <w:bookmarkEnd w:id="44"/>
            <w:r>
              <w:rPr>
                <w:rFonts w:hint="eastAsia" w:ascii="宋体" w:hAnsi="宋体"/>
                <w:color w:val="auto"/>
                <w:sz w:val="24"/>
              </w:rPr>
              <w:t>移动电话：</w:t>
            </w:r>
            <w:bookmarkStart w:id="45" w:name="Cus_Mob"/>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4" w:hRule="atLeast"/>
          <w:jc w:val="center"/>
        </w:trPr>
        <w:tc>
          <w:tcPr>
            <w:tcW w:w="1521" w:type="dxa"/>
            <w:gridSpan w:val="2"/>
            <w:vAlign w:val="center"/>
          </w:tcPr>
          <w:p>
            <w:pPr>
              <w:rPr>
                <w:rFonts w:ascii="宋体" w:hAnsi="宋体"/>
                <w:color w:val="auto"/>
                <w:sz w:val="24"/>
              </w:rPr>
            </w:pPr>
            <w:r>
              <w:rPr>
                <w:rFonts w:hint="eastAsia" w:ascii="宋体" w:hAnsi="宋体"/>
                <w:color w:val="auto"/>
                <w:sz w:val="24"/>
              </w:rPr>
              <w:t>乙方</w:t>
            </w:r>
          </w:p>
        </w:tc>
        <w:tc>
          <w:tcPr>
            <w:tcW w:w="8199" w:type="dxa"/>
            <w:gridSpan w:val="7"/>
            <w:vAlign w:val="center"/>
          </w:tcPr>
          <w:p>
            <w:pPr>
              <w:rPr>
                <w:rFonts w:ascii="宋体" w:hAnsi="宋体"/>
                <w:color w:val="auto"/>
                <w:sz w:val="24"/>
              </w:rPr>
            </w:pPr>
            <w:r>
              <w:rPr>
                <w:rFonts w:hint="eastAsia" w:ascii="宋体" w:hAnsi="宋体"/>
                <w:color w:val="auto"/>
                <w:sz w:val="24"/>
              </w:rPr>
              <w:t>联系人：</w:t>
            </w:r>
            <w:bookmarkStart w:id="46" w:name="Spr_Usr"/>
            <w:bookmarkEnd w:id="46"/>
          </w:p>
          <w:p>
            <w:pPr>
              <w:rPr>
                <w:rFonts w:ascii="宋体" w:hAnsi="宋体"/>
                <w:color w:val="auto"/>
                <w:sz w:val="24"/>
              </w:rPr>
            </w:pPr>
            <w:r>
              <w:rPr>
                <w:rFonts w:hint="eastAsia" w:ascii="宋体" w:hAnsi="宋体"/>
                <w:color w:val="auto"/>
                <w:sz w:val="24"/>
              </w:rPr>
              <w:t>固定电话：</w:t>
            </w:r>
            <w:bookmarkStart w:id="47" w:name="Spr_Tel"/>
            <w:bookmarkEnd w:id="47"/>
            <w:r>
              <w:rPr>
                <w:rFonts w:hint="eastAsia" w:ascii="宋体" w:hAnsi="宋体"/>
                <w:color w:val="auto"/>
                <w:sz w:val="24"/>
              </w:rPr>
              <w:t>移动电话：</w:t>
            </w:r>
            <w:bookmarkStart w:id="48" w:name="Spr_Mob"/>
            <w:bookmarkEnd w:id="48"/>
          </w:p>
        </w:tc>
      </w:tr>
    </w:tbl>
    <w:p>
      <w:pPr>
        <w:widowControl/>
        <w:tabs>
          <w:tab w:val="left" w:pos="1980"/>
        </w:tabs>
        <w:snapToGrid w:val="0"/>
        <w:spacing w:before="258" w:line="360" w:lineRule="auto"/>
        <w:ind w:firstLine="480" w:firstLineChars="200"/>
        <w:rPr>
          <w:rFonts w:ascii="宋体" w:hAnsi="宋体"/>
          <w:b/>
          <w:bCs/>
          <w:color w:val="auto"/>
          <w:sz w:val="24"/>
        </w:rPr>
      </w:pPr>
      <w:r>
        <w:rPr>
          <w:rFonts w:hint="eastAsia" w:ascii="宋体" w:hAnsi="宋体"/>
          <w:color w:val="auto"/>
          <w:sz w:val="24"/>
        </w:rPr>
        <w:t>二</w:t>
      </w:r>
      <w:r>
        <w:rPr>
          <w:rFonts w:hint="eastAsia" w:ascii="宋体" w:hAnsi="宋体"/>
          <w:b/>
          <w:bCs/>
          <w:color w:val="auto"/>
          <w:sz w:val="24"/>
        </w:rPr>
        <w:t>、质保期：</w:t>
      </w:r>
      <w:bookmarkStart w:id="49" w:name="Con_Location"/>
      <w:bookmarkEnd w:id="49"/>
      <w:r>
        <w:rPr>
          <w:rFonts w:hint="eastAsia" w:ascii="宋体" w:hAnsi="宋体"/>
          <w:color w:val="auto"/>
          <w:sz w:val="24"/>
          <w:u w:val="single"/>
        </w:rPr>
        <w:t xml:space="preserve">        </w:t>
      </w:r>
      <w:r>
        <w:rPr>
          <w:rFonts w:hint="eastAsia" w:ascii="宋体" w:hAnsi="宋体"/>
          <w:color w:val="auto"/>
          <w:sz w:val="24"/>
        </w:rPr>
        <w:t>。</w:t>
      </w:r>
    </w:p>
    <w:p>
      <w:pPr>
        <w:widowControl/>
        <w:tabs>
          <w:tab w:val="left" w:pos="1980"/>
        </w:tabs>
        <w:snapToGrid w:val="0"/>
        <w:spacing w:before="19" w:line="360" w:lineRule="auto"/>
        <w:ind w:firstLine="482" w:firstLineChars="200"/>
        <w:rPr>
          <w:rFonts w:ascii="宋体" w:hAnsi="宋体" w:cs="宋体"/>
          <w:color w:val="auto"/>
          <w:sz w:val="24"/>
        </w:rPr>
      </w:pPr>
      <w:r>
        <w:rPr>
          <w:rFonts w:hint="eastAsia" w:ascii="宋体" w:hAnsi="宋体"/>
          <w:b/>
          <w:bCs/>
          <w:color w:val="auto"/>
          <w:sz w:val="24"/>
        </w:rPr>
        <w:t>三、验收</w:t>
      </w:r>
      <w:r>
        <w:rPr>
          <w:rFonts w:hint="eastAsia" w:ascii="宋体" w:hAnsi="宋体"/>
          <w:color w:val="auto"/>
          <w:sz w:val="24"/>
        </w:rPr>
        <w:t>：甲方按询价文件相关要求进行。如需委托第三方验收，第三方是指：</w:t>
      </w:r>
      <w:r>
        <w:rPr>
          <w:rFonts w:hint="eastAsia" w:ascii="宋体" w:hAnsi="宋体"/>
          <w:color w:val="auto"/>
          <w:sz w:val="24"/>
          <w:u w:val="single"/>
        </w:rPr>
        <w:t>无</w:t>
      </w:r>
      <w:r>
        <w:rPr>
          <w:rFonts w:hint="eastAsia" w:ascii="宋体" w:hAnsi="宋体"/>
          <w:color w:val="auto"/>
          <w:sz w:val="24"/>
        </w:rPr>
        <w:t>，验收费用由甲方承担。</w:t>
      </w:r>
      <w:r>
        <w:rPr>
          <w:rFonts w:hint="eastAsia" w:ascii="宋体" w:hAnsi="宋体" w:cs="宋体"/>
          <w:color w:val="auto"/>
          <w:sz w:val="24"/>
        </w:rPr>
        <w:t>因乙方交付的货物不符合标准导致甲方重复支出的验收费用，由乙方承担。</w:t>
      </w:r>
    </w:p>
    <w:p>
      <w:pPr>
        <w:widowControl/>
        <w:snapToGrid w:val="0"/>
        <w:spacing w:before="19" w:line="360" w:lineRule="auto"/>
        <w:ind w:left="105" w:leftChars="50" w:firstLine="400" w:firstLineChars="166"/>
        <w:rPr>
          <w:rFonts w:ascii="宋体" w:hAnsi="宋体"/>
          <w:color w:val="auto"/>
          <w:sz w:val="24"/>
        </w:rPr>
      </w:pPr>
      <w:r>
        <w:rPr>
          <w:rFonts w:hint="eastAsia" w:ascii="宋体" w:hAnsi="宋体"/>
          <w:b/>
          <w:bCs/>
          <w:color w:val="auto"/>
          <w:sz w:val="24"/>
        </w:rPr>
        <w:t>四、付款</w:t>
      </w:r>
      <w:r>
        <w:rPr>
          <w:rFonts w:hint="eastAsia" w:ascii="宋体" w:hAnsi="宋体"/>
          <w:color w:val="auto"/>
          <w:sz w:val="24"/>
        </w:rPr>
        <w:t>：由甲方按下列程序付款。</w:t>
      </w:r>
    </w:p>
    <w:p>
      <w:pPr>
        <w:widowControl/>
        <w:snapToGrid w:val="0"/>
        <w:spacing w:before="19" w:line="360" w:lineRule="auto"/>
        <w:ind w:firstLine="480" w:firstLineChars="200"/>
        <w:rPr>
          <w:rFonts w:ascii="宋体" w:hAnsi="宋体"/>
          <w:color w:val="auto"/>
          <w:sz w:val="24"/>
        </w:rPr>
      </w:pPr>
      <w:r>
        <w:rPr>
          <w:rFonts w:hint="eastAsia" w:ascii="宋体" w:hAnsi="宋体" w:cs="宋体"/>
          <w:color w:val="auto"/>
          <w:sz w:val="24"/>
        </w:rPr>
        <w:t>1</w:t>
      </w:r>
      <w:r>
        <w:rPr>
          <w:rFonts w:hint="eastAsia" w:ascii="宋体" w:hAnsi="宋体" w:cs="宋体"/>
          <w:color w:val="auto"/>
          <w:sz w:val="24"/>
          <w:lang w:eastAsia="zh-CN"/>
        </w:rPr>
        <w:t>、</w:t>
      </w:r>
      <w:r>
        <w:rPr>
          <w:rFonts w:hint="eastAsia" w:ascii="宋体" w:hAnsi="宋体" w:cs="宋体"/>
          <w:color w:val="auto"/>
          <w:sz w:val="24"/>
        </w:rPr>
        <w:t>预付款：签订合同后，支付合同总价的</w:t>
      </w:r>
      <w:r>
        <w:rPr>
          <w:rFonts w:hint="eastAsia" w:ascii="宋体" w:hAnsi="宋体" w:cs="宋体"/>
          <w:color w:val="auto"/>
          <w:sz w:val="24"/>
          <w:u w:val="single"/>
        </w:rPr>
        <w:t xml:space="preserve"> / </w:t>
      </w:r>
      <w:r>
        <w:rPr>
          <w:rFonts w:hint="eastAsia" w:ascii="宋体" w:hAnsi="宋体" w:cs="宋体"/>
          <w:color w:val="auto"/>
          <w:sz w:val="24"/>
        </w:rPr>
        <w:t xml:space="preserve"> %。</w:t>
      </w:r>
    </w:p>
    <w:p>
      <w:pPr>
        <w:widowControl/>
        <w:snapToGrid w:val="0"/>
        <w:spacing w:before="19" w:line="360" w:lineRule="auto"/>
        <w:ind w:firstLine="480" w:firstLineChars="200"/>
        <w:rPr>
          <w:rFonts w:ascii="宋体" w:hAnsi="宋体" w:cs="宋体"/>
          <w:color w:val="auto"/>
          <w:sz w:val="24"/>
        </w:rPr>
      </w:pPr>
      <w:r>
        <w:rPr>
          <w:rFonts w:hint="eastAsia" w:ascii="宋体" w:hAnsi="宋体" w:cs="宋体"/>
          <w:color w:val="auto"/>
          <w:sz w:val="24"/>
        </w:rPr>
        <w:t>2、施工全部结束，经采购人验收合格，中标商提交所需单据后，付至合同总价的</w:t>
      </w:r>
      <w:r>
        <w:rPr>
          <w:rFonts w:hint="eastAsia" w:ascii="宋体" w:hAnsi="宋体" w:cs="宋体"/>
          <w:color w:val="auto"/>
          <w:sz w:val="24"/>
          <w:u w:val="single"/>
        </w:rPr>
        <w:t xml:space="preserve"> 95 %</w:t>
      </w:r>
      <w:r>
        <w:rPr>
          <w:rFonts w:hint="eastAsia" w:ascii="宋体" w:hAnsi="宋体" w:cs="宋体"/>
          <w:color w:val="auto"/>
          <w:sz w:val="24"/>
        </w:rPr>
        <w:t>；</w:t>
      </w:r>
    </w:p>
    <w:p>
      <w:pPr>
        <w:widowControl/>
        <w:snapToGrid w:val="0"/>
        <w:spacing w:line="360" w:lineRule="auto"/>
        <w:ind w:firstLine="480" w:firstLineChars="200"/>
        <w:rPr>
          <w:rFonts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eastAsia="zh-CN"/>
        </w:rPr>
        <w:t>、</w:t>
      </w:r>
      <w:r>
        <w:rPr>
          <w:rFonts w:hint="eastAsia" w:ascii="宋体" w:hAnsi="宋体" w:cs="宋体"/>
          <w:color w:val="auto"/>
          <w:sz w:val="24"/>
        </w:rPr>
        <w:t>养护期为两年，余款</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5%</w:t>
      </w:r>
      <w:r>
        <w:rPr>
          <w:rFonts w:hint="eastAsia" w:ascii="宋体" w:hAnsi="宋体" w:cs="宋体"/>
          <w:color w:val="auto"/>
          <w:sz w:val="24"/>
          <w:u w:val="single"/>
          <w:lang w:val="en-US" w:eastAsia="zh-CN"/>
        </w:rPr>
        <w:t xml:space="preserve"> </w:t>
      </w:r>
      <w:r>
        <w:rPr>
          <w:rFonts w:hint="eastAsia" w:ascii="宋体" w:hAnsi="宋体" w:cs="宋体"/>
          <w:color w:val="auto"/>
          <w:sz w:val="24"/>
        </w:rPr>
        <w:t>于养护期满后，一周内付清。</w:t>
      </w:r>
    </w:p>
    <w:p>
      <w:pPr>
        <w:widowControl/>
        <w:snapToGrid w:val="0"/>
        <w:spacing w:line="360" w:lineRule="auto"/>
        <w:ind w:firstLine="482" w:firstLineChars="200"/>
        <w:rPr>
          <w:rFonts w:ascii="宋体" w:hAnsi="宋体" w:cs="宋体"/>
          <w:color w:val="auto"/>
          <w:sz w:val="24"/>
        </w:rPr>
      </w:pPr>
      <w:r>
        <w:rPr>
          <w:rFonts w:hint="eastAsia" w:ascii="宋体" w:hAnsi="宋体" w:cs="宋体"/>
          <w:b/>
          <w:color w:val="auto"/>
          <w:sz w:val="24"/>
        </w:rPr>
        <w:t>五、履约保证金：</w:t>
      </w:r>
      <w:r>
        <w:rPr>
          <w:rFonts w:hint="eastAsia" w:ascii="宋体" w:hAnsi="宋体" w:cs="宋体"/>
          <w:color w:val="auto"/>
          <w:sz w:val="24"/>
        </w:rPr>
        <w:t>按采购文件相关要求执行。</w:t>
      </w:r>
    </w:p>
    <w:p>
      <w:pPr>
        <w:widowControl/>
        <w:snapToGrid w:val="0"/>
        <w:spacing w:line="360" w:lineRule="auto"/>
        <w:ind w:firstLine="482" w:firstLineChars="200"/>
        <w:rPr>
          <w:rFonts w:ascii="宋体" w:hAnsi="宋体" w:cs="宋体"/>
          <w:color w:val="auto"/>
          <w:sz w:val="24"/>
        </w:rPr>
      </w:pPr>
      <w:r>
        <w:rPr>
          <w:rFonts w:hint="eastAsia" w:ascii="宋体" w:hAnsi="宋体" w:cs="宋体"/>
          <w:b/>
          <w:color w:val="auto"/>
          <w:sz w:val="24"/>
        </w:rPr>
        <w:t>六、合同纠纷处理：</w:t>
      </w:r>
      <w:r>
        <w:rPr>
          <w:rFonts w:hint="eastAsia" w:ascii="宋体" w:hAnsi="宋体" w:cs="宋体"/>
          <w:color w:val="auto"/>
          <w:sz w:val="24"/>
        </w:rPr>
        <w:t>本合同执行过程中发生纠纷，作如下1处理。</w:t>
      </w:r>
    </w:p>
    <w:p>
      <w:pPr>
        <w:widowControl/>
        <w:tabs>
          <w:tab w:val="left" w:pos="1980"/>
        </w:tabs>
        <w:snapToGrid w:val="0"/>
        <w:spacing w:line="360" w:lineRule="auto"/>
        <w:ind w:firstLine="480" w:firstLineChars="200"/>
        <w:rPr>
          <w:rFonts w:ascii="宋体" w:hAnsi="宋体" w:cs="宋体"/>
          <w:color w:val="auto"/>
          <w:sz w:val="24"/>
        </w:rPr>
      </w:pPr>
      <w:r>
        <w:rPr>
          <w:rFonts w:hint="eastAsia" w:ascii="宋体" w:hAnsi="宋体" w:cs="宋体"/>
          <w:color w:val="auto"/>
          <w:sz w:val="24"/>
        </w:rPr>
        <w:t>1、由甲乙双方协商处理。</w:t>
      </w:r>
    </w:p>
    <w:p>
      <w:pPr>
        <w:widowControl/>
        <w:tabs>
          <w:tab w:val="left" w:pos="1980"/>
        </w:tabs>
        <w:snapToGrid w:val="0"/>
        <w:spacing w:line="360" w:lineRule="auto"/>
        <w:ind w:firstLine="480" w:firstLineChars="200"/>
        <w:rPr>
          <w:rFonts w:ascii="宋体" w:hAnsi="宋体"/>
          <w:color w:val="auto"/>
          <w:sz w:val="24"/>
        </w:rPr>
      </w:pPr>
      <w:r>
        <w:rPr>
          <w:rFonts w:hint="eastAsia" w:ascii="宋体" w:hAnsi="宋体"/>
          <w:color w:val="auto"/>
          <w:sz w:val="24"/>
        </w:rPr>
        <w:t>2、申请仲裁。仲裁机构为南京市仲裁委员会。</w:t>
      </w:r>
    </w:p>
    <w:p>
      <w:pPr>
        <w:widowControl/>
        <w:tabs>
          <w:tab w:val="left" w:pos="1980"/>
        </w:tabs>
        <w:snapToGrid w:val="0"/>
        <w:spacing w:line="360" w:lineRule="auto"/>
        <w:ind w:firstLine="480" w:firstLineChars="200"/>
        <w:rPr>
          <w:rFonts w:ascii="宋体" w:hAnsi="宋体"/>
          <w:color w:val="auto"/>
          <w:sz w:val="24"/>
        </w:rPr>
      </w:pPr>
      <w:r>
        <w:rPr>
          <w:rFonts w:hint="eastAsia" w:ascii="宋体" w:hAnsi="宋体"/>
          <w:color w:val="auto"/>
          <w:sz w:val="24"/>
        </w:rPr>
        <w:t>3、提起诉讼。诉讼地点为采购人所在地。</w:t>
      </w:r>
    </w:p>
    <w:p>
      <w:pPr>
        <w:widowControl/>
        <w:snapToGrid w:val="0"/>
        <w:spacing w:before="19" w:line="360" w:lineRule="auto"/>
        <w:ind w:firstLine="482" w:firstLineChars="200"/>
        <w:rPr>
          <w:rFonts w:ascii="宋体" w:hAnsi="宋体"/>
          <w:color w:val="auto"/>
          <w:sz w:val="24"/>
        </w:rPr>
      </w:pPr>
      <w:r>
        <w:rPr>
          <w:rFonts w:hint="eastAsia" w:ascii="宋体" w:hAnsi="宋体"/>
          <w:b/>
          <w:color w:val="auto"/>
          <w:sz w:val="24"/>
        </w:rPr>
        <w:t>七、合同生效：</w:t>
      </w:r>
      <w:r>
        <w:rPr>
          <w:rFonts w:hint="eastAsia" w:ascii="宋体" w:hAnsi="宋体"/>
          <w:color w:val="auto"/>
          <w:sz w:val="24"/>
        </w:rPr>
        <w:t>本合同由甲乙双方签字盖章后生效。</w:t>
      </w:r>
    </w:p>
    <w:p>
      <w:pPr>
        <w:widowControl/>
        <w:snapToGrid w:val="0"/>
        <w:spacing w:before="19" w:line="360" w:lineRule="auto"/>
        <w:ind w:firstLine="482" w:firstLineChars="200"/>
        <w:rPr>
          <w:rFonts w:ascii="宋体" w:hAnsi="宋体"/>
          <w:b/>
          <w:color w:val="auto"/>
          <w:sz w:val="24"/>
        </w:rPr>
      </w:pPr>
      <w:r>
        <w:rPr>
          <w:rFonts w:hint="eastAsia" w:ascii="宋体" w:hAnsi="宋体"/>
          <w:b/>
          <w:color w:val="auto"/>
          <w:sz w:val="24"/>
        </w:rPr>
        <w:t>八、合同鉴证</w:t>
      </w:r>
      <w:r>
        <w:rPr>
          <w:rFonts w:hint="eastAsia" w:ascii="宋体" w:hAnsi="宋体"/>
          <w:b/>
          <w:bCs/>
          <w:color w:val="auto"/>
          <w:sz w:val="24"/>
        </w:rPr>
        <w:t>：</w:t>
      </w:r>
      <w:r>
        <w:rPr>
          <w:rFonts w:hint="eastAsia" w:ascii="宋体" w:hAnsi="宋体"/>
          <w:color w:val="auto"/>
          <w:sz w:val="24"/>
        </w:rPr>
        <w:t>在本合同上签章，以证明本合同条款与采购文件、投标文件的相关要求相符并且未对采购货物和技术参数进行实质性修改。</w:t>
      </w:r>
    </w:p>
    <w:p>
      <w:pPr>
        <w:widowControl/>
        <w:snapToGrid w:val="0"/>
        <w:spacing w:before="19" w:line="360" w:lineRule="auto"/>
        <w:ind w:firstLine="482" w:firstLineChars="200"/>
        <w:rPr>
          <w:rFonts w:ascii="宋体" w:hAnsi="宋体"/>
          <w:b/>
          <w:color w:val="auto"/>
          <w:sz w:val="24"/>
        </w:rPr>
      </w:pPr>
      <w:r>
        <w:rPr>
          <w:rFonts w:hint="eastAsia" w:ascii="宋体" w:hAnsi="宋体"/>
          <w:b/>
          <w:color w:val="auto"/>
          <w:sz w:val="24"/>
        </w:rPr>
        <w:t>九、组成本合同的文件包括：</w:t>
      </w:r>
    </w:p>
    <w:p>
      <w:pPr>
        <w:widowControl/>
        <w:snapToGrid w:val="0"/>
        <w:spacing w:before="19" w:line="360" w:lineRule="auto"/>
        <w:ind w:firstLine="480" w:firstLineChars="200"/>
        <w:rPr>
          <w:rFonts w:ascii="宋体" w:hAnsi="宋体"/>
          <w:bCs/>
          <w:color w:val="auto"/>
          <w:sz w:val="24"/>
        </w:rPr>
      </w:pPr>
      <w:r>
        <w:rPr>
          <w:rFonts w:hint="eastAsia" w:ascii="宋体" w:hAnsi="宋体"/>
          <w:bCs/>
          <w:color w:val="auto"/>
          <w:sz w:val="24"/>
        </w:rPr>
        <w:t>（一）合同通用条款和专用条款；</w:t>
      </w:r>
    </w:p>
    <w:p>
      <w:pPr>
        <w:widowControl/>
        <w:snapToGrid w:val="0"/>
        <w:spacing w:before="19" w:line="360" w:lineRule="auto"/>
        <w:ind w:firstLine="480" w:firstLineChars="200"/>
        <w:rPr>
          <w:rFonts w:ascii="宋体" w:hAnsi="宋体"/>
          <w:bCs/>
          <w:color w:val="auto"/>
          <w:sz w:val="24"/>
        </w:rPr>
      </w:pPr>
      <w:r>
        <w:rPr>
          <w:rFonts w:hint="eastAsia" w:ascii="宋体" w:hAnsi="宋体"/>
          <w:bCs/>
          <w:color w:val="auto"/>
          <w:sz w:val="24"/>
        </w:rPr>
        <w:t>（二）询价采购文件和乙方的</w:t>
      </w:r>
      <w:r>
        <w:rPr>
          <w:rFonts w:hint="eastAsia" w:ascii="宋体" w:hAnsi="宋体" w:cs="宋体"/>
          <w:bCs/>
          <w:color w:val="auto"/>
          <w:sz w:val="24"/>
        </w:rPr>
        <w:t>投标</w:t>
      </w:r>
      <w:r>
        <w:rPr>
          <w:rFonts w:hint="eastAsia" w:ascii="宋体" w:hAnsi="宋体"/>
          <w:bCs/>
          <w:color w:val="auto"/>
          <w:sz w:val="24"/>
        </w:rPr>
        <w:t>文件；</w:t>
      </w:r>
    </w:p>
    <w:p>
      <w:pPr>
        <w:widowControl/>
        <w:snapToGrid w:val="0"/>
        <w:spacing w:before="19" w:line="360" w:lineRule="auto"/>
        <w:ind w:firstLine="480" w:firstLineChars="200"/>
        <w:rPr>
          <w:rFonts w:ascii="宋体" w:hAnsi="宋体"/>
          <w:bCs/>
          <w:color w:val="auto"/>
          <w:sz w:val="24"/>
        </w:rPr>
      </w:pPr>
      <w:r>
        <w:rPr>
          <w:rFonts w:hint="eastAsia" w:ascii="宋体" w:hAnsi="宋体"/>
          <w:bCs/>
          <w:color w:val="auto"/>
          <w:sz w:val="24"/>
        </w:rPr>
        <w:t>（三）甲乙双方商定的其他必要文件。</w:t>
      </w:r>
    </w:p>
    <w:p>
      <w:pPr>
        <w:widowControl/>
        <w:snapToGrid w:val="0"/>
        <w:spacing w:before="19" w:line="360" w:lineRule="auto"/>
        <w:rPr>
          <w:rFonts w:ascii="宋体" w:hAnsi="宋体"/>
          <w:bCs/>
          <w:color w:val="auto"/>
          <w:sz w:val="24"/>
        </w:rPr>
      </w:pPr>
      <w:r>
        <w:rPr>
          <w:rFonts w:hint="eastAsia" w:ascii="宋体" w:hAnsi="宋体"/>
          <w:bCs/>
          <w:color w:val="auto"/>
          <w:sz w:val="24"/>
        </w:rPr>
        <w:t>上述合同文件内容互为补充，如有不明确，由甲方负责解释。</w:t>
      </w:r>
    </w:p>
    <w:p>
      <w:pPr>
        <w:widowControl/>
        <w:snapToGrid w:val="0"/>
        <w:spacing w:before="19" w:line="360" w:lineRule="auto"/>
        <w:ind w:firstLine="555"/>
        <w:rPr>
          <w:rFonts w:ascii="宋体" w:hAnsi="宋体"/>
          <w:b/>
          <w:bCs/>
          <w:color w:val="auto"/>
          <w:sz w:val="24"/>
        </w:rPr>
      </w:pPr>
      <w:r>
        <w:rPr>
          <w:rFonts w:hint="eastAsia" w:ascii="宋体" w:hAnsi="宋体"/>
          <w:b/>
          <w:bCs/>
          <w:color w:val="auto"/>
          <w:sz w:val="24"/>
        </w:rPr>
        <w:t>十、合同备案</w:t>
      </w:r>
    </w:p>
    <w:p>
      <w:pPr>
        <w:widowControl/>
        <w:snapToGrid w:val="0"/>
        <w:spacing w:before="19" w:line="360" w:lineRule="auto"/>
        <w:ind w:firstLine="480" w:firstLineChars="200"/>
        <w:rPr>
          <w:rFonts w:ascii="宋体" w:hAnsi="宋体"/>
          <w:bCs/>
          <w:color w:val="auto"/>
          <w:sz w:val="24"/>
        </w:rPr>
      </w:pPr>
      <w:r>
        <w:rPr>
          <w:rFonts w:hint="eastAsia" w:ascii="宋体" w:hAnsi="宋体"/>
          <w:bCs/>
          <w:color w:val="auto"/>
          <w:sz w:val="24"/>
        </w:rPr>
        <w:t>本合同一式叁份，中文书写。甲乙双方及甲方使用部门各执一份。</w:t>
      </w:r>
    </w:p>
    <w:p>
      <w:pPr>
        <w:widowControl/>
        <w:snapToGrid w:val="0"/>
        <w:spacing w:before="19" w:line="360" w:lineRule="auto"/>
        <w:rPr>
          <w:rFonts w:ascii="宋体" w:hAnsi="宋体"/>
          <w:b/>
          <w:color w:val="auto"/>
          <w:sz w:val="24"/>
        </w:rPr>
      </w:pPr>
    </w:p>
    <w:p>
      <w:pPr>
        <w:widowControl/>
        <w:snapToGrid w:val="0"/>
        <w:spacing w:before="19" w:line="360" w:lineRule="auto"/>
        <w:rPr>
          <w:rFonts w:ascii="宋体" w:hAnsi="宋体"/>
          <w:b/>
          <w:color w:val="auto"/>
          <w:sz w:val="24"/>
          <w:u w:val="single"/>
        </w:rPr>
      </w:pPr>
      <w:r>
        <w:rPr>
          <w:rFonts w:hint="eastAsia" w:ascii="宋体" w:hAnsi="宋体"/>
          <w:b/>
          <w:color w:val="auto"/>
          <w:sz w:val="24"/>
        </w:rPr>
        <w:t>甲方：</w:t>
      </w:r>
      <w:bookmarkStart w:id="50" w:name="purchase_name_one"/>
      <w:bookmarkEnd w:id="50"/>
      <w:bookmarkStart w:id="51" w:name="purchase_one_start"/>
      <w:bookmarkEnd w:id="51"/>
      <w:r>
        <w:rPr>
          <w:rFonts w:hint="eastAsia" w:ascii="宋体" w:hAnsi="宋体"/>
          <w:b/>
          <w:color w:val="auto"/>
          <w:sz w:val="24"/>
        </w:rPr>
        <w:t>江苏开放大学</w:t>
      </w:r>
      <w:bookmarkStart w:id="52" w:name="purchase_one_end"/>
      <w:bookmarkEnd w:id="52"/>
      <w:r>
        <w:rPr>
          <w:rFonts w:hint="eastAsia" w:ascii="宋体" w:hAnsi="宋体"/>
          <w:b/>
          <w:color w:val="auto"/>
          <w:sz w:val="24"/>
        </w:rPr>
        <w:t>（盖章）</w:t>
      </w:r>
    </w:p>
    <w:p>
      <w:pPr>
        <w:widowControl/>
        <w:snapToGrid w:val="0"/>
        <w:spacing w:before="19" w:line="360" w:lineRule="auto"/>
        <w:rPr>
          <w:rFonts w:ascii="宋体" w:hAnsi="宋体"/>
          <w:color w:val="auto"/>
          <w:sz w:val="24"/>
          <w:u w:val="single"/>
        </w:rPr>
      </w:pPr>
      <w:r>
        <w:rPr>
          <w:rFonts w:hint="eastAsia" w:ascii="宋体" w:hAnsi="宋体"/>
          <w:color w:val="auto"/>
          <w:sz w:val="24"/>
        </w:rPr>
        <w:t>地址：</w:t>
      </w:r>
      <w:r>
        <w:rPr>
          <w:rFonts w:hint="eastAsia" w:ascii="宋体" w:hAnsi="宋体"/>
          <w:color w:val="auto"/>
          <w:sz w:val="24"/>
          <w:u w:val="single"/>
        </w:rPr>
        <w:t>江东北路399号</w:t>
      </w:r>
      <w:r>
        <w:rPr>
          <w:rFonts w:hint="eastAsia" w:ascii="宋体" w:hAnsi="宋体"/>
          <w:color w:val="auto"/>
          <w:sz w:val="24"/>
        </w:rPr>
        <w:t>法定（授权）代表人：</w:t>
      </w:r>
    </w:p>
    <w:p>
      <w:pPr>
        <w:widowControl/>
        <w:snapToGrid w:val="0"/>
        <w:spacing w:before="19" w:line="360" w:lineRule="auto"/>
        <w:ind w:firstLine="3360" w:firstLineChars="1400"/>
        <w:rPr>
          <w:rFonts w:ascii="宋体" w:hAnsi="宋体"/>
          <w:color w:val="auto"/>
          <w:sz w:val="24"/>
        </w:rPr>
      </w:pPr>
      <w:r>
        <w:rPr>
          <w:rFonts w:hint="eastAsia" w:ascii="宋体" w:hAnsi="宋体"/>
          <w:color w:val="auto"/>
          <w:sz w:val="24"/>
        </w:rPr>
        <w:t>二</w:t>
      </w:r>
      <w:r>
        <w:rPr>
          <w:rFonts w:hint="eastAsia" w:ascii="宋体" w:hAnsi="宋体" w:cs="宋体"/>
          <w:color w:val="auto"/>
          <w:sz w:val="24"/>
        </w:rPr>
        <w:t xml:space="preserve">〇一   </w:t>
      </w:r>
      <w:r>
        <w:rPr>
          <w:rFonts w:hint="eastAsia" w:ascii="宋体" w:hAnsi="宋体" w:cs="仿宋_GB2312"/>
          <w:color w:val="auto"/>
          <w:sz w:val="24"/>
        </w:rPr>
        <w:t xml:space="preserve">年  </w:t>
      </w:r>
      <w:r>
        <w:rPr>
          <w:rFonts w:hint="eastAsia" w:ascii="宋体" w:hAnsi="宋体"/>
          <w:color w:val="auto"/>
          <w:sz w:val="24"/>
        </w:rPr>
        <w:t>月  日</w:t>
      </w:r>
    </w:p>
    <w:p>
      <w:pPr>
        <w:widowControl/>
        <w:snapToGrid w:val="0"/>
        <w:spacing w:before="19" w:line="360" w:lineRule="auto"/>
        <w:rPr>
          <w:rFonts w:ascii="宋体" w:hAnsi="宋体"/>
          <w:color w:val="auto"/>
          <w:sz w:val="24"/>
        </w:rPr>
      </w:pPr>
      <w:r>
        <w:rPr>
          <w:rFonts w:hint="eastAsia" w:ascii="宋体" w:hAnsi="宋体"/>
          <w:b/>
          <w:color w:val="auto"/>
          <w:sz w:val="24"/>
        </w:rPr>
        <w:t>乙方：</w:t>
      </w:r>
      <w:bookmarkStart w:id="53" w:name="suppliers_name_one"/>
      <w:bookmarkEnd w:id="53"/>
      <w:r>
        <w:rPr>
          <w:rFonts w:hint="eastAsia" w:ascii="宋体" w:hAnsi="宋体"/>
          <w:b/>
          <w:color w:val="auto"/>
          <w:sz w:val="24"/>
        </w:rPr>
        <w:t>（盖章）</w:t>
      </w:r>
    </w:p>
    <w:p>
      <w:pPr>
        <w:widowControl/>
        <w:snapToGrid w:val="0"/>
        <w:spacing w:before="19" w:line="360" w:lineRule="auto"/>
        <w:rPr>
          <w:rFonts w:ascii="宋体" w:hAnsi="宋体"/>
          <w:color w:val="auto"/>
          <w:sz w:val="24"/>
        </w:rPr>
      </w:pPr>
      <w:r>
        <w:rPr>
          <w:rFonts w:hint="eastAsia" w:ascii="宋体" w:hAnsi="宋体"/>
          <w:color w:val="auto"/>
          <w:sz w:val="24"/>
        </w:rPr>
        <w:t>地址：法定（授权）代表人：</w:t>
      </w:r>
    </w:p>
    <w:p>
      <w:pPr>
        <w:widowControl/>
        <w:snapToGrid w:val="0"/>
        <w:spacing w:before="19" w:line="360" w:lineRule="auto"/>
        <w:ind w:firstLine="3360" w:firstLineChars="1400"/>
        <w:rPr>
          <w:rFonts w:ascii="宋体" w:hAnsi="宋体"/>
          <w:color w:val="auto"/>
          <w:sz w:val="24"/>
        </w:rPr>
      </w:pPr>
      <w:r>
        <w:rPr>
          <w:rFonts w:hint="eastAsia" w:ascii="宋体" w:hAnsi="宋体"/>
          <w:color w:val="auto"/>
          <w:sz w:val="24"/>
        </w:rPr>
        <w:t>二</w:t>
      </w:r>
      <w:r>
        <w:rPr>
          <w:rFonts w:hint="eastAsia" w:ascii="宋体" w:hAnsi="宋体" w:cs="宋体"/>
          <w:color w:val="auto"/>
          <w:sz w:val="24"/>
        </w:rPr>
        <w:t xml:space="preserve">〇一   </w:t>
      </w:r>
      <w:r>
        <w:rPr>
          <w:rFonts w:hint="eastAsia" w:ascii="宋体" w:hAnsi="宋体" w:cs="仿宋_GB2312"/>
          <w:color w:val="auto"/>
          <w:sz w:val="24"/>
        </w:rPr>
        <w:t xml:space="preserve">年  </w:t>
      </w:r>
      <w:r>
        <w:rPr>
          <w:rFonts w:hint="eastAsia" w:ascii="宋体" w:hAnsi="宋体"/>
          <w:color w:val="auto"/>
          <w:sz w:val="24"/>
        </w:rPr>
        <w:t>月  日</w:t>
      </w:r>
    </w:p>
    <w:p>
      <w:pPr>
        <w:widowControl/>
        <w:snapToGrid w:val="0"/>
        <w:spacing w:before="19" w:line="360" w:lineRule="auto"/>
        <w:rPr>
          <w:rFonts w:ascii="宋体" w:hAnsi="宋体"/>
          <w:color w:val="auto"/>
          <w:sz w:val="24"/>
        </w:rPr>
      </w:pPr>
      <w:r>
        <w:rPr>
          <w:rFonts w:hint="eastAsia" w:ascii="宋体" w:hAnsi="宋体"/>
          <w:color w:val="auto"/>
          <w:sz w:val="24"/>
        </w:rPr>
        <w:t>户名：</w:t>
      </w:r>
    </w:p>
    <w:p>
      <w:pPr>
        <w:widowControl/>
        <w:snapToGrid w:val="0"/>
        <w:spacing w:before="19" w:line="360" w:lineRule="auto"/>
        <w:rPr>
          <w:rFonts w:ascii="宋体" w:hAnsi="宋体"/>
          <w:color w:val="auto"/>
          <w:sz w:val="24"/>
        </w:rPr>
      </w:pPr>
      <w:r>
        <w:rPr>
          <w:rFonts w:hint="eastAsia" w:ascii="宋体" w:hAnsi="宋体"/>
          <w:color w:val="auto"/>
          <w:sz w:val="24"/>
        </w:rPr>
        <w:t>开户银行：</w:t>
      </w:r>
    </w:p>
    <w:p>
      <w:pPr>
        <w:widowControl/>
        <w:snapToGrid w:val="0"/>
        <w:spacing w:before="19" w:line="360" w:lineRule="auto"/>
        <w:rPr>
          <w:rFonts w:ascii="宋体" w:hAnsi="宋体"/>
          <w:color w:val="auto"/>
          <w:sz w:val="24"/>
        </w:rPr>
      </w:pPr>
      <w:r>
        <w:rPr>
          <w:rFonts w:hint="eastAsia" w:ascii="宋体" w:hAnsi="宋体"/>
          <w:color w:val="auto"/>
          <w:sz w:val="24"/>
        </w:rPr>
        <w:t>帐号：</w:t>
      </w:r>
    </w:p>
    <w:p>
      <w:pPr>
        <w:pStyle w:val="16"/>
        <w:spacing w:line="360" w:lineRule="auto"/>
        <w:rPr>
          <w:rFonts w:ascii="Times New Roman" w:hAnsi="Times New Roman"/>
          <w:color w:val="auto"/>
          <w:szCs w:val="21"/>
        </w:rPr>
        <w:sectPr>
          <w:pgSz w:w="11906" w:h="16838"/>
          <w:pgMar w:top="1440" w:right="1080" w:bottom="1440" w:left="1080" w:header="850" w:footer="850" w:gutter="0"/>
          <w:cols w:space="720" w:num="1"/>
          <w:docGrid w:type="lines" w:linePitch="312" w:charSpace="0"/>
        </w:sectPr>
      </w:pPr>
    </w:p>
    <w:p>
      <w:pPr>
        <w:pStyle w:val="5"/>
        <w:jc w:val="center"/>
        <w:rPr>
          <w:rFonts w:ascii="Times New Roman" w:hAnsi="Times New Roman" w:eastAsia="楷体"/>
          <w:color w:val="auto"/>
        </w:rPr>
      </w:pPr>
      <w:r>
        <w:rPr>
          <w:rFonts w:ascii="Times New Roman" w:hAnsi="Times New Roman" w:eastAsia="楷体"/>
          <w:color w:val="auto"/>
          <w:sz w:val="44"/>
        </w:rPr>
        <w:t>第</w:t>
      </w:r>
      <w:r>
        <w:rPr>
          <w:rFonts w:hint="eastAsia" w:ascii="Times New Roman" w:hAnsi="Times New Roman" w:eastAsia="楷体"/>
          <w:color w:val="auto"/>
          <w:sz w:val="44"/>
        </w:rPr>
        <w:t>五</w:t>
      </w:r>
      <w:r>
        <w:rPr>
          <w:rFonts w:ascii="Times New Roman" w:hAnsi="Times New Roman" w:eastAsia="楷体"/>
          <w:color w:val="auto"/>
          <w:sz w:val="44"/>
        </w:rPr>
        <w:t>部分投标文件格式</w:t>
      </w:r>
      <w:bookmarkEnd w:id="35"/>
    </w:p>
    <w:p>
      <w:pPr>
        <w:pStyle w:val="16"/>
        <w:rPr>
          <w:rFonts w:hAnsi="宋体"/>
          <w:color w:val="auto"/>
          <w:szCs w:val="21"/>
        </w:rPr>
      </w:pPr>
      <w:r>
        <w:rPr>
          <w:rFonts w:hAnsi="宋体"/>
          <w:b/>
          <w:bCs/>
          <w:color w:val="auto"/>
          <w:szCs w:val="21"/>
        </w:rPr>
        <mc:AlternateContent>
          <mc:Choice Requires="wps">
            <w:drawing>
              <wp:anchor distT="0" distB="0" distL="114300" distR="114300" simplePos="0" relativeHeight="251650048" behindDoc="0" locked="0" layoutInCell="1" allowOverlap="1">
                <wp:simplePos x="0" y="0"/>
                <wp:positionH relativeFrom="column">
                  <wp:posOffset>5060315</wp:posOffset>
                </wp:positionH>
                <wp:positionV relativeFrom="paragraph">
                  <wp:posOffset>720725</wp:posOffset>
                </wp:positionV>
                <wp:extent cx="808990" cy="396240"/>
                <wp:effectExtent l="0" t="0" r="10160" b="22860"/>
                <wp:wrapNone/>
                <wp:docPr id="2" name="Text Box 344"/>
                <wp:cNvGraphicFramePr/>
                <a:graphic xmlns:a="http://schemas.openxmlformats.org/drawingml/2006/main">
                  <a:graphicData uri="http://schemas.microsoft.com/office/word/2010/wordprocessingShape">
                    <wps:wsp>
                      <wps:cNvSpPr txBox="1">
                        <a:spLocks noChangeArrowheads="1"/>
                      </wps:cNvSpPr>
                      <wps:spPr bwMode="auto">
                        <a:xfrm>
                          <a:off x="0" y="0"/>
                          <a:ext cx="808990" cy="396240"/>
                        </a:xfrm>
                        <a:prstGeom prst="rect">
                          <a:avLst/>
                        </a:prstGeom>
                        <a:solidFill>
                          <a:srgbClr val="FFFFFF"/>
                        </a:solidFill>
                        <a:ln w="9525">
                          <a:solidFill>
                            <a:srgbClr val="000000"/>
                          </a:solidFill>
                          <a:miter lim="800000"/>
                        </a:ln>
                      </wps:spPr>
                      <wps:txbx>
                        <w:txbxContent>
                          <w:p>
                            <w:pPr>
                              <w:jc w:val="center"/>
                              <w:rPr>
                                <w:sz w:val="40"/>
                              </w:rPr>
                            </w:pPr>
                            <w:r>
                              <w:rPr>
                                <w:rFonts w:hint="eastAsia"/>
                                <w:sz w:val="40"/>
                              </w:rPr>
                              <w:t>正本</w:t>
                            </w:r>
                          </w:p>
                        </w:txbxContent>
                      </wps:txbx>
                      <wps:bodyPr rot="0" vert="horz" wrap="square" lIns="91440" tIns="45720" rIns="91440" bIns="45720" anchor="t" anchorCtr="0" upright="1">
                        <a:noAutofit/>
                      </wps:bodyPr>
                    </wps:wsp>
                  </a:graphicData>
                </a:graphic>
              </wp:anchor>
            </w:drawing>
          </mc:Choice>
          <mc:Fallback>
            <w:pict>
              <v:shape id="Text Box 344" o:spid="_x0000_s1026" o:spt="202" type="#_x0000_t202" style="position:absolute;left:0pt;margin-left:398.45pt;margin-top:56.75pt;height:31.2pt;width:63.7pt;z-index:251650048;mso-width-relative:page;mso-height-relative:page;" fillcolor="#FFFFFF" filled="t" stroked="t" coordsize="21600,21600" o:gfxdata="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4ykW2gAAAAsBAAAP&#10;AAAAAAAAAAEAIAAAACIAAABkcnMvZG93bnJldi54bWxQSwECFAAUAAAACACHTuJAjiGEjRYCAAA5&#10;BAAADgAAAAAAAAABACAAAAApAQAAZHJzL2Uyb0RvYy54bWxQSwUGAAAAAAYABgBZAQAAsQUAAAAA&#10;">
                <v:fill on="t" focussize="0,0"/>
                <v:stroke color="#000000" miterlimit="8" joinstyle="miter"/>
                <v:imagedata o:title=""/>
                <o:lock v:ext="edit" aspectratio="f"/>
                <v:textbox>
                  <w:txbxContent>
                    <w:p>
                      <w:pPr>
                        <w:jc w:val="center"/>
                        <w:rPr>
                          <w:sz w:val="40"/>
                        </w:rPr>
                      </w:pPr>
                      <w:r>
                        <w:rPr>
                          <w:rFonts w:hint="eastAsia"/>
                          <w:sz w:val="40"/>
                        </w:rPr>
                        <w:t>正本</w:t>
                      </w:r>
                    </w:p>
                  </w:txbxContent>
                </v:textbox>
              </v:shape>
            </w:pict>
          </mc:Fallback>
        </mc:AlternateContent>
      </w:r>
      <w:r>
        <w:rPr>
          <w:rFonts w:hAnsi="宋体"/>
          <w:color w:val="auto"/>
          <w:szCs w:val="21"/>
        </w:rPr>
        <w:t>(请按照以下文件的要求格式、内容，顺序制作投标文件，并请编制目录及页码，否则可能将影响对投标文件的评价。)</w:t>
      </w:r>
    </w:p>
    <w:p>
      <w:pPr>
        <w:pStyle w:val="16"/>
        <w:rPr>
          <w:rFonts w:hAnsi="宋体"/>
          <w:b/>
          <w:bCs/>
          <w:color w:val="auto"/>
          <w:szCs w:val="21"/>
        </w:rPr>
      </w:pPr>
    </w:p>
    <w:p>
      <w:pPr>
        <w:pStyle w:val="16"/>
        <w:jc w:val="center"/>
        <w:rPr>
          <w:rFonts w:hAnsi="宋体"/>
          <w:color w:val="auto"/>
          <w:sz w:val="84"/>
          <w:szCs w:val="84"/>
        </w:rPr>
      </w:pPr>
    </w:p>
    <w:p>
      <w:pPr>
        <w:pStyle w:val="16"/>
        <w:jc w:val="center"/>
        <w:rPr>
          <w:rFonts w:hAnsi="宋体"/>
          <w:color w:val="auto"/>
          <w:sz w:val="84"/>
          <w:szCs w:val="84"/>
        </w:rPr>
      </w:pPr>
      <w:r>
        <w:rPr>
          <w:rFonts w:hAnsi="宋体"/>
          <w:color w:val="auto"/>
          <w:sz w:val="84"/>
          <w:szCs w:val="84"/>
        </w:rPr>
        <w:t>投标文件</w:t>
      </w:r>
    </w:p>
    <w:p>
      <w:pPr>
        <w:pStyle w:val="16"/>
        <w:rPr>
          <w:rFonts w:hAnsi="宋体"/>
          <w:b/>
          <w:bCs/>
          <w:color w:val="auto"/>
          <w:szCs w:val="21"/>
        </w:rPr>
      </w:pPr>
    </w:p>
    <w:p>
      <w:pPr>
        <w:pStyle w:val="16"/>
        <w:rPr>
          <w:rFonts w:hAnsi="宋体"/>
          <w:b/>
          <w:bCs/>
          <w:color w:val="auto"/>
          <w:szCs w:val="21"/>
        </w:rPr>
      </w:pPr>
    </w:p>
    <w:p>
      <w:pPr>
        <w:pStyle w:val="16"/>
        <w:rPr>
          <w:rFonts w:hAnsi="宋体"/>
          <w:b/>
          <w:bCs/>
          <w:color w:val="auto"/>
          <w:szCs w:val="21"/>
        </w:rPr>
      </w:pPr>
    </w:p>
    <w:p>
      <w:pPr>
        <w:pStyle w:val="16"/>
        <w:rPr>
          <w:rFonts w:hAnsi="宋体"/>
          <w:b/>
          <w:bCs/>
          <w:color w:val="auto"/>
          <w:szCs w:val="21"/>
        </w:rPr>
      </w:pPr>
    </w:p>
    <w:p>
      <w:pPr>
        <w:pStyle w:val="16"/>
        <w:ind w:firstLine="1247" w:firstLineChars="345"/>
        <w:rPr>
          <w:rFonts w:hAnsi="宋体"/>
          <w:color w:val="auto"/>
          <w:sz w:val="36"/>
          <w:szCs w:val="36"/>
        </w:rPr>
      </w:pPr>
      <w:r>
        <w:rPr>
          <w:rFonts w:hAnsi="宋体"/>
          <w:b/>
          <w:bCs/>
          <w:color w:val="auto"/>
          <w:sz w:val="36"/>
          <w:szCs w:val="36"/>
        </w:rPr>
        <w:t>项目编号:</w:t>
      </w:r>
      <w:r>
        <w:rPr>
          <w:rFonts w:hAnsi="宋体"/>
          <w:b/>
          <w:bCs/>
          <w:color w:val="auto"/>
          <w:sz w:val="36"/>
          <w:szCs w:val="36"/>
          <w:u w:val="single"/>
        </w:rPr>
        <w:t xml:space="preserve">                           </w:t>
      </w:r>
    </w:p>
    <w:p>
      <w:pPr>
        <w:spacing w:line="600" w:lineRule="exact"/>
        <w:ind w:firstLine="1261" w:firstLineChars="349"/>
        <w:rPr>
          <w:rFonts w:ascii="宋体" w:hAnsi="宋体"/>
          <w:b/>
          <w:bCs/>
          <w:color w:val="auto"/>
          <w:sz w:val="36"/>
          <w:szCs w:val="36"/>
          <w:u w:val="single"/>
        </w:rPr>
      </w:pPr>
      <w:r>
        <w:rPr>
          <w:rFonts w:ascii="宋体" w:hAnsi="宋体"/>
          <w:b/>
          <w:bCs/>
          <w:color w:val="auto"/>
          <w:sz w:val="36"/>
          <w:szCs w:val="36"/>
        </w:rPr>
        <w:t>项目名称：</w:t>
      </w:r>
      <w:r>
        <w:rPr>
          <w:rFonts w:ascii="宋体" w:hAnsi="宋体"/>
          <w:b/>
          <w:bCs/>
          <w:color w:val="auto"/>
          <w:sz w:val="36"/>
          <w:szCs w:val="36"/>
          <w:u w:val="single"/>
        </w:rPr>
        <w:t xml:space="preserve">                          </w:t>
      </w:r>
    </w:p>
    <w:p>
      <w:pPr>
        <w:spacing w:line="600" w:lineRule="exact"/>
        <w:ind w:firstLine="1261" w:firstLineChars="349"/>
        <w:rPr>
          <w:rFonts w:ascii="宋体" w:hAnsi="宋体"/>
          <w:b/>
          <w:bCs/>
          <w:color w:val="auto"/>
          <w:sz w:val="36"/>
          <w:szCs w:val="36"/>
        </w:rPr>
      </w:pPr>
      <w:r>
        <w:rPr>
          <w:rFonts w:ascii="宋体" w:hAnsi="宋体"/>
          <w:b/>
          <w:bCs/>
          <w:color w:val="auto"/>
          <w:sz w:val="36"/>
          <w:szCs w:val="36"/>
        </w:rPr>
        <w:t>投 标 人：</w:t>
      </w:r>
      <w:r>
        <w:rPr>
          <w:rFonts w:ascii="宋体" w:hAnsi="宋体"/>
          <w:b/>
          <w:bCs/>
          <w:color w:val="auto"/>
          <w:sz w:val="36"/>
          <w:szCs w:val="36"/>
          <w:u w:val="single"/>
        </w:rPr>
        <w:t xml:space="preserve">                          </w:t>
      </w:r>
    </w:p>
    <w:p>
      <w:pPr>
        <w:spacing w:line="600" w:lineRule="exact"/>
        <w:ind w:firstLine="1261" w:firstLineChars="349"/>
        <w:rPr>
          <w:rFonts w:ascii="宋体" w:hAnsi="宋体"/>
          <w:b/>
          <w:bCs/>
          <w:color w:val="auto"/>
          <w:sz w:val="36"/>
          <w:szCs w:val="36"/>
          <w:u w:val="single"/>
        </w:rPr>
      </w:pPr>
      <w:r>
        <w:rPr>
          <w:rFonts w:ascii="宋体" w:hAnsi="宋体"/>
          <w:b/>
          <w:bCs/>
          <w:color w:val="auto"/>
          <w:sz w:val="36"/>
          <w:szCs w:val="36"/>
        </w:rPr>
        <w:t>地    址：</w:t>
      </w:r>
      <w:r>
        <w:rPr>
          <w:rFonts w:ascii="宋体" w:hAnsi="宋体"/>
          <w:b/>
          <w:bCs/>
          <w:color w:val="auto"/>
          <w:sz w:val="36"/>
          <w:szCs w:val="36"/>
          <w:u w:val="single"/>
        </w:rPr>
        <w:t xml:space="preserve">                          </w:t>
      </w:r>
    </w:p>
    <w:p>
      <w:pPr>
        <w:spacing w:line="600" w:lineRule="exact"/>
        <w:ind w:firstLine="1261" w:firstLineChars="349"/>
        <w:rPr>
          <w:rFonts w:ascii="宋体" w:hAnsi="宋体"/>
          <w:b/>
          <w:bCs/>
          <w:color w:val="auto"/>
          <w:sz w:val="36"/>
          <w:szCs w:val="36"/>
          <w:u w:val="single"/>
        </w:rPr>
      </w:pPr>
      <w:r>
        <w:rPr>
          <w:rFonts w:ascii="宋体" w:hAnsi="宋体"/>
          <w:b/>
          <w:bCs/>
          <w:color w:val="auto"/>
          <w:sz w:val="36"/>
          <w:szCs w:val="36"/>
        </w:rPr>
        <w:t>电    话：</w:t>
      </w:r>
      <w:r>
        <w:rPr>
          <w:rFonts w:ascii="宋体" w:hAnsi="宋体"/>
          <w:b/>
          <w:bCs/>
          <w:color w:val="auto"/>
          <w:sz w:val="36"/>
          <w:szCs w:val="36"/>
          <w:u w:val="single"/>
        </w:rPr>
        <w:t xml:space="preserve">                          </w:t>
      </w:r>
    </w:p>
    <w:p>
      <w:pPr>
        <w:spacing w:line="600" w:lineRule="exact"/>
        <w:ind w:firstLine="1261" w:firstLineChars="349"/>
        <w:rPr>
          <w:rFonts w:ascii="宋体" w:hAnsi="宋体"/>
          <w:b/>
          <w:bCs/>
          <w:color w:val="auto"/>
          <w:sz w:val="36"/>
          <w:szCs w:val="36"/>
          <w:u w:val="single"/>
        </w:rPr>
      </w:pPr>
      <w:r>
        <w:rPr>
          <w:rFonts w:ascii="宋体" w:hAnsi="宋体"/>
          <w:b/>
          <w:bCs/>
          <w:color w:val="auto"/>
          <w:sz w:val="36"/>
          <w:szCs w:val="36"/>
        </w:rPr>
        <w:t>传    真：</w:t>
      </w:r>
      <w:r>
        <w:rPr>
          <w:rFonts w:ascii="宋体" w:hAnsi="宋体"/>
          <w:b/>
          <w:bCs/>
          <w:color w:val="auto"/>
          <w:sz w:val="36"/>
          <w:szCs w:val="36"/>
          <w:u w:val="single"/>
        </w:rPr>
        <w:t xml:space="preserve">                          </w:t>
      </w:r>
    </w:p>
    <w:p>
      <w:pPr>
        <w:spacing w:line="600" w:lineRule="exact"/>
        <w:ind w:firstLine="1261" w:firstLineChars="349"/>
        <w:rPr>
          <w:rFonts w:ascii="宋体" w:hAnsi="宋体"/>
          <w:b/>
          <w:bCs/>
          <w:color w:val="auto"/>
          <w:sz w:val="36"/>
          <w:szCs w:val="36"/>
        </w:rPr>
      </w:pPr>
      <w:r>
        <w:rPr>
          <w:rFonts w:ascii="宋体" w:hAnsi="宋体"/>
          <w:b/>
          <w:bCs/>
          <w:color w:val="auto"/>
          <w:sz w:val="36"/>
          <w:szCs w:val="36"/>
        </w:rPr>
        <w:t>授权代表：</w:t>
      </w:r>
      <w:r>
        <w:rPr>
          <w:rFonts w:ascii="宋体" w:hAnsi="宋体"/>
          <w:b/>
          <w:bCs/>
          <w:color w:val="auto"/>
          <w:sz w:val="36"/>
          <w:szCs w:val="36"/>
          <w:u w:val="single"/>
        </w:rPr>
        <w:t xml:space="preserve">                          </w:t>
      </w:r>
    </w:p>
    <w:p>
      <w:pPr>
        <w:spacing w:line="600" w:lineRule="exact"/>
        <w:ind w:firstLine="1261" w:firstLineChars="349"/>
        <w:rPr>
          <w:rFonts w:ascii="宋体" w:hAnsi="宋体"/>
          <w:b/>
          <w:bCs/>
          <w:color w:val="auto"/>
          <w:sz w:val="36"/>
          <w:szCs w:val="36"/>
        </w:rPr>
      </w:pPr>
      <w:r>
        <w:rPr>
          <w:rFonts w:ascii="宋体" w:hAnsi="宋体"/>
          <w:b/>
          <w:bCs/>
          <w:color w:val="auto"/>
          <w:sz w:val="36"/>
          <w:szCs w:val="36"/>
        </w:rPr>
        <w:t>手    机：</w:t>
      </w:r>
      <w:r>
        <w:rPr>
          <w:rFonts w:ascii="宋体" w:hAnsi="宋体"/>
          <w:b/>
          <w:bCs/>
          <w:color w:val="auto"/>
          <w:sz w:val="36"/>
          <w:szCs w:val="36"/>
          <w:u w:val="single"/>
        </w:rPr>
        <w:t xml:space="preserve">                          </w:t>
      </w:r>
    </w:p>
    <w:p>
      <w:pPr>
        <w:spacing w:line="600" w:lineRule="exact"/>
        <w:ind w:firstLine="1261" w:firstLineChars="349"/>
        <w:rPr>
          <w:rFonts w:ascii="宋体" w:hAnsi="宋体"/>
          <w:b/>
          <w:bCs/>
          <w:color w:val="auto"/>
          <w:sz w:val="36"/>
          <w:szCs w:val="36"/>
          <w:u w:val="single"/>
          <w:lang w:val="pt-BR"/>
        </w:rPr>
      </w:pPr>
      <w:r>
        <w:rPr>
          <w:rFonts w:ascii="宋体" w:hAnsi="宋体"/>
          <w:b/>
          <w:bCs/>
          <w:color w:val="auto"/>
          <w:sz w:val="36"/>
          <w:szCs w:val="36"/>
          <w:lang w:val="pt-BR"/>
        </w:rPr>
        <w:t>邮    箱：</w:t>
      </w:r>
      <w:r>
        <w:rPr>
          <w:rFonts w:ascii="宋体" w:hAnsi="宋体"/>
          <w:b/>
          <w:bCs/>
          <w:color w:val="auto"/>
          <w:sz w:val="36"/>
          <w:szCs w:val="36"/>
          <w:u w:val="single"/>
          <w:lang w:val="pt-BR"/>
        </w:rPr>
        <w:t xml:space="preserve">                          </w:t>
      </w:r>
    </w:p>
    <w:p>
      <w:pPr>
        <w:pStyle w:val="16"/>
        <w:ind w:firstLine="2142" w:firstLineChars="595"/>
        <w:rPr>
          <w:rFonts w:hAnsi="宋体"/>
          <w:color w:val="auto"/>
          <w:sz w:val="36"/>
          <w:szCs w:val="36"/>
          <w:lang w:val="pt-BR"/>
        </w:rPr>
      </w:pPr>
    </w:p>
    <w:p>
      <w:pPr>
        <w:pStyle w:val="16"/>
        <w:rPr>
          <w:rFonts w:hAnsi="宋体"/>
          <w:color w:val="auto"/>
          <w:sz w:val="36"/>
          <w:szCs w:val="36"/>
          <w:lang w:val="pt-BR"/>
        </w:rPr>
      </w:pPr>
    </w:p>
    <w:p>
      <w:pPr>
        <w:pStyle w:val="16"/>
        <w:jc w:val="center"/>
        <w:rPr>
          <w:rFonts w:hAnsi="宋体"/>
          <w:b/>
          <w:color w:val="auto"/>
          <w:sz w:val="36"/>
          <w:szCs w:val="36"/>
          <w:lang w:val="pt-BR"/>
        </w:rPr>
      </w:pPr>
      <w:r>
        <w:rPr>
          <w:rFonts w:hAnsi="宋体"/>
          <w:b/>
          <w:color w:val="auto"/>
          <w:sz w:val="36"/>
          <w:szCs w:val="36"/>
        </w:rPr>
        <w:t>二</w:t>
      </w:r>
      <w:r>
        <w:rPr>
          <w:rFonts w:hint="eastAsia" w:hAnsi="宋体"/>
          <w:b/>
          <w:color w:val="auto"/>
          <w:sz w:val="36"/>
          <w:szCs w:val="36"/>
        </w:rPr>
        <w:t xml:space="preserve">0️  </w:t>
      </w:r>
      <w:r>
        <w:rPr>
          <w:rFonts w:hAnsi="宋体"/>
          <w:b/>
          <w:color w:val="auto"/>
          <w:sz w:val="36"/>
          <w:szCs w:val="36"/>
        </w:rPr>
        <w:t>年</w:t>
      </w:r>
      <w:r>
        <w:rPr>
          <w:rFonts w:hint="eastAsia" w:hAnsi="宋体"/>
          <w:b/>
          <w:color w:val="auto"/>
          <w:sz w:val="36"/>
          <w:szCs w:val="36"/>
        </w:rPr>
        <w:t xml:space="preserve">   </w:t>
      </w:r>
      <w:r>
        <w:rPr>
          <w:rFonts w:hAnsi="宋体"/>
          <w:b/>
          <w:color w:val="auto"/>
          <w:sz w:val="36"/>
          <w:szCs w:val="36"/>
        </w:rPr>
        <w:t>月</w:t>
      </w:r>
      <w:r>
        <w:rPr>
          <w:rFonts w:hint="eastAsia" w:hAnsi="宋体"/>
          <w:b/>
          <w:color w:val="auto"/>
          <w:sz w:val="36"/>
          <w:szCs w:val="36"/>
        </w:rPr>
        <w:t xml:space="preserve">   </w:t>
      </w:r>
      <w:r>
        <w:rPr>
          <w:rFonts w:hAnsi="宋体"/>
          <w:b/>
          <w:color w:val="auto"/>
          <w:sz w:val="36"/>
          <w:szCs w:val="36"/>
        </w:rPr>
        <w:t>日</w:t>
      </w:r>
    </w:p>
    <w:p>
      <w:pPr>
        <w:spacing w:line="600" w:lineRule="exact"/>
        <w:rPr>
          <w:rFonts w:ascii="宋体" w:hAnsi="宋体"/>
          <w:b/>
          <w:bCs/>
          <w:color w:val="auto"/>
          <w:szCs w:val="21"/>
          <w:lang w:val="pt-BR"/>
        </w:rPr>
      </w:pPr>
    </w:p>
    <w:p>
      <w:pPr>
        <w:widowControl/>
        <w:spacing w:before="156" w:beforeLines="50" w:after="156" w:afterLines="50" w:line="360" w:lineRule="auto"/>
        <w:jc w:val="center"/>
        <w:rPr>
          <w:rFonts w:ascii="宋体" w:hAnsi="宋体"/>
          <w:b/>
          <w:color w:val="auto"/>
          <w:sz w:val="36"/>
          <w:szCs w:val="36"/>
        </w:rPr>
      </w:pPr>
      <w:r>
        <w:rPr>
          <w:rFonts w:ascii="宋体" w:hAnsi="宋体"/>
          <w:color w:val="auto"/>
          <w:szCs w:val="21"/>
          <w:lang w:val="pt-BR"/>
        </w:rPr>
        <w:br w:type="page"/>
      </w:r>
      <w:r>
        <w:rPr>
          <w:rFonts w:ascii="宋体" w:hAnsi="宋体"/>
          <w:color w:val="auto"/>
          <w:sz w:val="36"/>
          <w:szCs w:val="36"/>
          <w:lang w:val="pt-BR"/>
        </w:rPr>
        <w:t>一、</w:t>
      </w:r>
      <w:r>
        <w:rPr>
          <w:rFonts w:ascii="宋体" w:hAnsi="宋体"/>
          <w:b/>
          <w:color w:val="auto"/>
          <w:sz w:val="36"/>
          <w:szCs w:val="36"/>
        </w:rPr>
        <w:t>投标函</w:t>
      </w:r>
    </w:p>
    <w:p>
      <w:pPr>
        <w:pStyle w:val="16"/>
        <w:spacing w:after="156" w:afterLines="50" w:line="440" w:lineRule="exact"/>
        <w:jc w:val="left"/>
        <w:rPr>
          <w:rFonts w:hAnsi="宋体"/>
          <w:color w:val="auto"/>
          <w:kern w:val="0"/>
          <w:szCs w:val="21"/>
        </w:rPr>
      </w:pPr>
      <w:r>
        <w:rPr>
          <w:rFonts w:hAnsi="宋体"/>
          <w:color w:val="auto"/>
          <w:szCs w:val="21"/>
        </w:rPr>
        <w:t>致:</w:t>
      </w:r>
      <w:r>
        <w:rPr>
          <w:rFonts w:hint="eastAsia" w:hAnsi="宋体"/>
          <w:color w:val="auto"/>
          <w:szCs w:val="21"/>
        </w:rPr>
        <w:t>江苏开放大学</w:t>
      </w:r>
      <w:r>
        <w:rPr>
          <w:rFonts w:hAnsi="宋体"/>
          <w:color w:val="auto"/>
          <w:kern w:val="0"/>
          <w:szCs w:val="21"/>
        </w:rPr>
        <w:t>招投标</w:t>
      </w:r>
      <w:r>
        <w:rPr>
          <w:rFonts w:hint="eastAsia" w:hAnsi="宋体"/>
          <w:color w:val="auto"/>
          <w:kern w:val="0"/>
          <w:szCs w:val="21"/>
        </w:rPr>
        <w:t>管理</w:t>
      </w:r>
      <w:r>
        <w:rPr>
          <w:rFonts w:hAnsi="宋体"/>
          <w:color w:val="auto"/>
          <w:kern w:val="0"/>
          <w:szCs w:val="21"/>
        </w:rPr>
        <w:t>办公室</w:t>
      </w:r>
    </w:p>
    <w:p>
      <w:pPr>
        <w:pStyle w:val="80"/>
        <w:spacing w:before="0" w:after="0" w:line="420" w:lineRule="exact"/>
        <w:ind w:left="2115" w:leftChars="57" w:hanging="1995" w:hangingChars="950"/>
        <w:rPr>
          <w:rFonts w:ascii="宋体" w:hAnsi="宋体"/>
          <w:color w:val="auto"/>
          <w:sz w:val="21"/>
          <w:szCs w:val="21"/>
        </w:rPr>
      </w:pPr>
      <w:r>
        <w:rPr>
          <w:rFonts w:ascii="宋体" w:hAnsi="宋体"/>
          <w:color w:val="auto"/>
          <w:sz w:val="21"/>
          <w:szCs w:val="21"/>
        </w:rPr>
        <w:t>根据贵方项目编号</w:t>
      </w:r>
      <w:r>
        <w:rPr>
          <w:rFonts w:ascii="宋体" w:hAnsi="宋体"/>
          <w:color w:val="auto"/>
          <w:sz w:val="21"/>
          <w:szCs w:val="21"/>
          <w:u w:val="single"/>
        </w:rPr>
        <w:t xml:space="preserve">            </w:t>
      </w:r>
      <w:r>
        <w:rPr>
          <w:rFonts w:ascii="宋体" w:hAnsi="宋体"/>
          <w:color w:val="auto"/>
          <w:sz w:val="21"/>
          <w:szCs w:val="21"/>
        </w:rPr>
        <w:t>投标邀请，正式授权下述签字人</w:t>
      </w:r>
      <w:r>
        <w:rPr>
          <w:rFonts w:ascii="宋体" w:hAnsi="宋体"/>
          <w:color w:val="auto"/>
          <w:sz w:val="21"/>
          <w:szCs w:val="21"/>
          <w:u w:val="single"/>
        </w:rPr>
        <w:t xml:space="preserve">          </w:t>
      </w:r>
      <w:r>
        <w:rPr>
          <w:rFonts w:ascii="宋体" w:hAnsi="宋体"/>
          <w:color w:val="auto"/>
          <w:sz w:val="21"/>
          <w:szCs w:val="21"/>
        </w:rPr>
        <w:t>（姓名和职务）</w:t>
      </w:r>
    </w:p>
    <w:p>
      <w:pPr>
        <w:pStyle w:val="80"/>
        <w:spacing w:before="0" w:after="0" w:line="420" w:lineRule="exact"/>
        <w:ind w:left="2115" w:leftChars="57" w:hanging="1995" w:hangingChars="950"/>
        <w:rPr>
          <w:rFonts w:ascii="宋体" w:hAnsi="宋体"/>
          <w:color w:val="auto"/>
          <w:sz w:val="21"/>
          <w:szCs w:val="21"/>
        </w:rPr>
      </w:pPr>
      <w:r>
        <w:rPr>
          <w:rFonts w:ascii="宋体" w:hAnsi="宋体"/>
          <w:color w:val="auto"/>
          <w:sz w:val="21"/>
          <w:szCs w:val="21"/>
        </w:rPr>
        <w:t>代表</w:t>
      </w:r>
      <w:r>
        <w:rPr>
          <w:rFonts w:ascii="宋体" w:hAnsi="宋体"/>
          <w:color w:val="auto"/>
          <w:sz w:val="21"/>
          <w:szCs w:val="21"/>
          <w:u w:val="single"/>
        </w:rPr>
        <w:t xml:space="preserve">                    </w:t>
      </w:r>
      <w:r>
        <w:rPr>
          <w:rFonts w:ascii="宋体" w:hAnsi="宋体"/>
          <w:color w:val="auto"/>
          <w:sz w:val="21"/>
          <w:szCs w:val="21"/>
        </w:rPr>
        <w:t>（投标人单位名称），</w:t>
      </w:r>
      <w:r>
        <w:rPr>
          <w:rFonts w:ascii="宋体" w:hAnsi="宋体"/>
          <w:color w:val="auto"/>
          <w:kern w:val="2"/>
          <w:sz w:val="21"/>
          <w:szCs w:val="21"/>
        </w:rPr>
        <w:t>全权处理本次项目投标的有关事宜。</w:t>
      </w:r>
    </w:p>
    <w:p>
      <w:pPr>
        <w:pStyle w:val="16"/>
        <w:spacing w:line="440" w:lineRule="exact"/>
        <w:ind w:firstLine="105" w:firstLineChars="50"/>
        <w:jc w:val="left"/>
        <w:rPr>
          <w:rFonts w:hAnsi="宋体"/>
          <w:color w:val="auto"/>
          <w:szCs w:val="21"/>
        </w:rPr>
      </w:pPr>
      <w:r>
        <w:rPr>
          <w:rFonts w:hAnsi="宋体"/>
          <w:color w:val="auto"/>
          <w:szCs w:val="21"/>
        </w:rPr>
        <w:t>据此函，签字人兹宣布</w:t>
      </w:r>
      <w:r>
        <w:rPr>
          <w:rFonts w:hAnsi="宋体"/>
          <w:color w:val="auto"/>
          <w:szCs w:val="21"/>
          <w:lang w:val="zh-CN"/>
        </w:rPr>
        <w:t>同意如下</w:t>
      </w:r>
      <w:r>
        <w:rPr>
          <w:rFonts w:hAnsi="宋体"/>
          <w:color w:val="auto"/>
          <w:szCs w:val="21"/>
        </w:rPr>
        <w:t>：</w:t>
      </w:r>
    </w:p>
    <w:p>
      <w:pPr>
        <w:tabs>
          <w:tab w:val="left" w:pos="7560"/>
        </w:tabs>
        <w:spacing w:line="440" w:lineRule="exact"/>
        <w:ind w:left="-359" w:leftChars="-171" w:firstLine="315" w:firstLineChars="150"/>
        <w:jc w:val="left"/>
        <w:rPr>
          <w:rFonts w:ascii="宋体" w:hAnsi="宋体"/>
          <w:color w:val="auto"/>
          <w:szCs w:val="21"/>
        </w:rPr>
      </w:pPr>
      <w:r>
        <w:rPr>
          <w:rFonts w:ascii="宋体" w:hAnsi="宋体"/>
          <w:color w:val="auto"/>
          <w:szCs w:val="21"/>
        </w:rPr>
        <w:t>（1）我们接受招标文件的所有的条款和规定。</w:t>
      </w:r>
    </w:p>
    <w:p>
      <w:pPr>
        <w:tabs>
          <w:tab w:val="left" w:pos="7560"/>
        </w:tabs>
        <w:spacing w:line="440" w:lineRule="exact"/>
        <w:ind w:left="-359" w:leftChars="-171" w:firstLine="315" w:firstLineChars="150"/>
        <w:jc w:val="left"/>
        <w:rPr>
          <w:rFonts w:ascii="宋体" w:hAnsi="宋体"/>
          <w:color w:val="auto"/>
          <w:szCs w:val="21"/>
        </w:rPr>
      </w:pPr>
      <w:r>
        <w:rPr>
          <w:rFonts w:ascii="宋体" w:hAnsi="宋体"/>
          <w:color w:val="auto"/>
          <w:szCs w:val="21"/>
        </w:rPr>
        <w:t>（2）我们完全理解贵方不一定将合同授予最低报价的投标人，并有权拒绝所有的投标。同时也理解你们不承担我们本次投标的费用。</w:t>
      </w:r>
    </w:p>
    <w:p>
      <w:pPr>
        <w:pStyle w:val="80"/>
        <w:spacing w:before="0" w:after="0" w:line="440" w:lineRule="exact"/>
        <w:ind w:left="-359" w:leftChars="-171" w:firstLine="315" w:firstLineChars="150"/>
        <w:rPr>
          <w:rFonts w:ascii="宋体" w:hAnsi="宋体"/>
          <w:color w:val="auto"/>
          <w:kern w:val="2"/>
          <w:sz w:val="21"/>
          <w:szCs w:val="21"/>
        </w:rPr>
      </w:pPr>
      <w:r>
        <w:rPr>
          <w:rFonts w:ascii="宋体" w:hAnsi="宋体"/>
          <w:color w:val="auto"/>
          <w:sz w:val="21"/>
          <w:szCs w:val="21"/>
        </w:rPr>
        <w:t>（3）我们已详细审核全部招标文件及其有效补充文件（如果有），我们知道必须放弃提出含糊不清或误解的问题的权利。</w:t>
      </w:r>
    </w:p>
    <w:p>
      <w:pPr>
        <w:pStyle w:val="16"/>
        <w:spacing w:line="440" w:lineRule="exact"/>
        <w:ind w:left="-359" w:leftChars="-171" w:firstLine="315" w:firstLineChars="150"/>
        <w:jc w:val="left"/>
        <w:rPr>
          <w:rFonts w:hAnsi="宋体"/>
          <w:color w:val="auto"/>
          <w:szCs w:val="21"/>
        </w:rPr>
      </w:pPr>
      <w:r>
        <w:rPr>
          <w:rFonts w:hAnsi="宋体"/>
          <w:color w:val="auto"/>
          <w:szCs w:val="21"/>
        </w:rPr>
        <w:t>（4）我们同意按照招标文件 “投标人须知”的规定，本投标文件的有效期为从投标截止之日期起计算60日，在此期间，本投标文件将始终对我们具有约束力，并可随时被接受。如果我们中标，本投标文件在此期间之后将继续保持有效。如果在开标后规定的投标有效期内撤回投标，我们的投标保证金可被贵方没收。</w:t>
      </w:r>
    </w:p>
    <w:p>
      <w:pPr>
        <w:snapToGrid w:val="0"/>
        <w:spacing w:line="440" w:lineRule="exact"/>
        <w:ind w:left="-359" w:leftChars="-171" w:firstLine="315" w:firstLineChars="150"/>
        <w:jc w:val="left"/>
        <w:rPr>
          <w:rFonts w:ascii="宋体" w:hAnsi="宋体"/>
          <w:color w:val="auto"/>
          <w:szCs w:val="21"/>
        </w:rPr>
      </w:pPr>
      <w:r>
        <w:rPr>
          <w:rFonts w:ascii="宋体" w:hAnsi="宋体"/>
          <w:color w:val="auto"/>
          <w:szCs w:val="21"/>
        </w:rPr>
        <w:t>（5）我们同意向贵方提供贵方可能要求的与投标有关的任何证据或资料。</w:t>
      </w:r>
    </w:p>
    <w:p>
      <w:pPr>
        <w:pStyle w:val="16"/>
        <w:spacing w:line="440" w:lineRule="exact"/>
        <w:ind w:left="-359" w:leftChars="-171" w:firstLine="315" w:firstLineChars="150"/>
        <w:jc w:val="left"/>
        <w:rPr>
          <w:rFonts w:hAnsi="宋体"/>
          <w:color w:val="auto"/>
          <w:szCs w:val="21"/>
        </w:rPr>
      </w:pPr>
      <w:r>
        <w:rPr>
          <w:rFonts w:hAnsi="宋体"/>
          <w:color w:val="auto"/>
          <w:szCs w:val="21"/>
        </w:rPr>
        <w:t>（6）一旦我方中标，我方将根据招标文件的规定，严格履行合同的责任和义务，并保证按规定的时间交货、完成项目的施工、调试、交付买方验收、使用。否则我们的履约保证金将被贵方没收。</w:t>
      </w:r>
    </w:p>
    <w:p>
      <w:pPr>
        <w:spacing w:line="440" w:lineRule="exact"/>
        <w:ind w:left="-359" w:leftChars="-171" w:firstLine="315" w:firstLineChars="150"/>
        <w:jc w:val="left"/>
        <w:rPr>
          <w:rFonts w:ascii="宋体" w:hAnsi="宋体"/>
          <w:color w:val="auto"/>
          <w:szCs w:val="21"/>
        </w:rPr>
      </w:pPr>
      <w:r>
        <w:rPr>
          <w:rFonts w:ascii="宋体" w:hAnsi="宋体"/>
          <w:color w:val="auto"/>
          <w:szCs w:val="21"/>
        </w:rPr>
        <w:t>（7）我们保证按合同要求供应原厂正宗货品，如有假冒伪劣，愿意接受贵方按合同规定的一切处罚。</w:t>
      </w:r>
    </w:p>
    <w:p>
      <w:pPr>
        <w:spacing w:line="440" w:lineRule="exact"/>
        <w:ind w:left="-359" w:leftChars="-171" w:firstLine="315" w:firstLineChars="150"/>
        <w:jc w:val="left"/>
        <w:rPr>
          <w:rFonts w:ascii="宋体" w:hAnsi="宋体"/>
          <w:color w:val="auto"/>
          <w:szCs w:val="21"/>
        </w:rPr>
      </w:pPr>
    </w:p>
    <w:p>
      <w:pPr>
        <w:pStyle w:val="16"/>
        <w:spacing w:line="440" w:lineRule="exact"/>
        <w:ind w:firstLine="3885" w:firstLineChars="1850"/>
        <w:rPr>
          <w:rFonts w:hAnsi="宋体"/>
          <w:color w:val="auto"/>
          <w:szCs w:val="21"/>
          <w:u w:val="single"/>
        </w:rPr>
      </w:pPr>
      <w:r>
        <w:rPr>
          <w:rFonts w:hAnsi="宋体"/>
          <w:color w:val="auto"/>
          <w:szCs w:val="21"/>
        </w:rPr>
        <w:t>投标人名称:</w:t>
      </w:r>
      <w:r>
        <w:rPr>
          <w:rFonts w:hAnsi="宋体"/>
          <w:color w:val="auto"/>
          <w:szCs w:val="21"/>
          <w:u w:val="single"/>
        </w:rPr>
        <w:t xml:space="preserve">                     （公章）</w:t>
      </w:r>
    </w:p>
    <w:p>
      <w:pPr>
        <w:snapToGrid w:val="0"/>
        <w:spacing w:line="440" w:lineRule="exact"/>
        <w:ind w:firstLine="3885" w:firstLineChars="1850"/>
        <w:rPr>
          <w:rFonts w:ascii="宋体" w:hAnsi="宋体"/>
          <w:color w:val="auto"/>
          <w:szCs w:val="21"/>
          <w:u w:val="single"/>
        </w:rPr>
      </w:pPr>
      <w:r>
        <w:rPr>
          <w:rFonts w:ascii="宋体" w:hAnsi="宋体"/>
          <w:color w:val="auto"/>
          <w:szCs w:val="21"/>
        </w:rPr>
        <w:t>地址:</w:t>
      </w:r>
      <w:r>
        <w:rPr>
          <w:rFonts w:ascii="宋体" w:hAnsi="宋体"/>
          <w:color w:val="auto"/>
          <w:szCs w:val="21"/>
          <w:u w:val="single"/>
        </w:rPr>
        <w:t xml:space="preserve">                                   </w:t>
      </w:r>
    </w:p>
    <w:p>
      <w:pPr>
        <w:snapToGrid w:val="0"/>
        <w:spacing w:line="440" w:lineRule="exact"/>
        <w:ind w:firstLine="3885" w:firstLineChars="1850"/>
        <w:rPr>
          <w:rFonts w:ascii="宋体" w:hAnsi="宋体"/>
          <w:color w:val="auto"/>
          <w:szCs w:val="21"/>
          <w:u w:val="single"/>
        </w:rPr>
      </w:pPr>
      <w:r>
        <w:rPr>
          <w:rFonts w:ascii="宋体" w:hAnsi="宋体"/>
          <w:color w:val="auto"/>
          <w:szCs w:val="21"/>
        </w:rPr>
        <w:t>电话:</w:t>
      </w:r>
      <w:r>
        <w:rPr>
          <w:rFonts w:ascii="宋体" w:hAnsi="宋体"/>
          <w:color w:val="auto"/>
          <w:szCs w:val="21"/>
          <w:u w:val="single"/>
        </w:rPr>
        <w:t xml:space="preserve">                                   </w:t>
      </w:r>
    </w:p>
    <w:p>
      <w:pPr>
        <w:snapToGrid w:val="0"/>
        <w:spacing w:line="440" w:lineRule="exact"/>
        <w:ind w:firstLine="3885" w:firstLineChars="1850"/>
        <w:rPr>
          <w:rFonts w:ascii="宋体" w:hAnsi="宋体"/>
          <w:color w:val="auto"/>
          <w:szCs w:val="21"/>
          <w:u w:val="single"/>
        </w:rPr>
      </w:pPr>
      <w:r>
        <w:rPr>
          <w:rFonts w:ascii="宋体" w:hAnsi="宋体"/>
          <w:color w:val="auto"/>
          <w:szCs w:val="21"/>
        </w:rPr>
        <w:t>传真:</w:t>
      </w:r>
      <w:r>
        <w:rPr>
          <w:rFonts w:ascii="宋体" w:hAnsi="宋体"/>
          <w:color w:val="auto"/>
          <w:szCs w:val="21"/>
          <w:u w:val="single"/>
        </w:rPr>
        <w:t xml:space="preserve">                                   </w:t>
      </w:r>
    </w:p>
    <w:p>
      <w:pPr>
        <w:pStyle w:val="16"/>
        <w:spacing w:line="440" w:lineRule="exact"/>
        <w:ind w:firstLine="3885" w:firstLineChars="1850"/>
        <w:rPr>
          <w:rFonts w:hAnsi="宋体"/>
          <w:color w:val="auto"/>
          <w:szCs w:val="21"/>
          <w:u w:val="single"/>
        </w:rPr>
      </w:pPr>
      <w:r>
        <w:rPr>
          <w:rFonts w:hAnsi="宋体"/>
          <w:color w:val="auto"/>
          <w:szCs w:val="21"/>
        </w:rPr>
        <w:t>授权代表（签字）:</w:t>
      </w:r>
      <w:r>
        <w:rPr>
          <w:rFonts w:hAnsi="宋体"/>
          <w:color w:val="auto"/>
          <w:szCs w:val="21"/>
          <w:u w:val="single"/>
        </w:rPr>
        <w:t xml:space="preserve">                       </w:t>
      </w:r>
    </w:p>
    <w:p>
      <w:pPr>
        <w:pStyle w:val="16"/>
        <w:spacing w:line="440" w:lineRule="exact"/>
        <w:ind w:firstLine="3885" w:firstLineChars="1850"/>
        <w:rPr>
          <w:rFonts w:hAnsi="宋体"/>
          <w:color w:val="auto"/>
          <w:szCs w:val="21"/>
        </w:rPr>
      </w:pPr>
      <w:r>
        <w:rPr>
          <w:rFonts w:hAnsi="宋体"/>
          <w:color w:val="auto"/>
          <w:szCs w:val="21"/>
        </w:rPr>
        <w:t>职务:</w:t>
      </w:r>
      <w:r>
        <w:rPr>
          <w:rFonts w:hAnsi="宋体"/>
          <w:color w:val="auto"/>
          <w:szCs w:val="21"/>
          <w:u w:val="single"/>
        </w:rPr>
        <w:t xml:space="preserve">                                   </w:t>
      </w:r>
    </w:p>
    <w:p>
      <w:pPr>
        <w:pStyle w:val="16"/>
        <w:spacing w:line="440" w:lineRule="exact"/>
        <w:ind w:firstLine="3885" w:firstLineChars="1850"/>
        <w:rPr>
          <w:rFonts w:hAnsi="宋体"/>
          <w:color w:val="auto"/>
          <w:szCs w:val="21"/>
        </w:rPr>
      </w:pPr>
      <w:r>
        <w:rPr>
          <w:rFonts w:hAnsi="宋体"/>
          <w:color w:val="auto"/>
          <w:szCs w:val="21"/>
        </w:rPr>
        <w:t xml:space="preserve">日期: </w:t>
      </w:r>
      <w:r>
        <w:rPr>
          <w:rFonts w:hAnsi="宋体"/>
          <w:color w:val="auto"/>
          <w:szCs w:val="21"/>
          <w:u w:val="single"/>
        </w:rPr>
        <w:t xml:space="preserve">          </w:t>
      </w:r>
      <w:r>
        <w:rPr>
          <w:rFonts w:hAnsi="宋体"/>
          <w:color w:val="auto"/>
          <w:szCs w:val="21"/>
        </w:rPr>
        <w:t>年</w:t>
      </w:r>
      <w:r>
        <w:rPr>
          <w:rFonts w:hAnsi="宋体"/>
          <w:color w:val="auto"/>
          <w:szCs w:val="21"/>
          <w:u w:val="single"/>
        </w:rPr>
        <w:t xml:space="preserve">         </w:t>
      </w:r>
      <w:r>
        <w:rPr>
          <w:rFonts w:hAnsi="宋体"/>
          <w:color w:val="auto"/>
          <w:szCs w:val="21"/>
        </w:rPr>
        <w:t>月</w:t>
      </w:r>
      <w:r>
        <w:rPr>
          <w:rFonts w:hAnsi="宋体"/>
          <w:color w:val="auto"/>
          <w:szCs w:val="21"/>
          <w:u w:val="single"/>
        </w:rPr>
        <w:t xml:space="preserve">         </w:t>
      </w:r>
      <w:r>
        <w:rPr>
          <w:rFonts w:hAnsi="宋体"/>
          <w:color w:val="auto"/>
          <w:szCs w:val="21"/>
        </w:rPr>
        <w:t>日</w:t>
      </w:r>
    </w:p>
    <w:p>
      <w:pPr>
        <w:widowControl/>
        <w:spacing w:before="19" w:line="440" w:lineRule="exact"/>
        <w:ind w:firstLine="1781" w:firstLineChars="845"/>
        <w:rPr>
          <w:rFonts w:ascii="宋体" w:hAnsi="宋体"/>
          <w:b/>
          <w:color w:val="auto"/>
          <w:szCs w:val="21"/>
        </w:rPr>
      </w:pPr>
    </w:p>
    <w:p>
      <w:pPr>
        <w:pStyle w:val="16"/>
        <w:spacing w:line="440" w:lineRule="exact"/>
        <w:ind w:firstLine="3885" w:firstLineChars="1850"/>
        <w:rPr>
          <w:rFonts w:hAnsi="宋体"/>
          <w:color w:val="auto"/>
          <w:szCs w:val="21"/>
        </w:rPr>
      </w:pPr>
    </w:p>
    <w:p>
      <w:pPr>
        <w:widowControl/>
        <w:spacing w:before="19" w:line="440" w:lineRule="exact"/>
        <w:ind w:firstLine="1781" w:firstLineChars="845"/>
        <w:rPr>
          <w:rFonts w:ascii="宋体" w:hAnsi="宋体"/>
          <w:b/>
          <w:color w:val="auto"/>
          <w:szCs w:val="21"/>
        </w:rPr>
      </w:pPr>
    </w:p>
    <w:p>
      <w:pPr>
        <w:widowControl/>
        <w:spacing w:before="19" w:line="440" w:lineRule="exact"/>
        <w:ind w:firstLine="1781" w:firstLineChars="845"/>
        <w:rPr>
          <w:rFonts w:ascii="宋体" w:hAnsi="宋体"/>
          <w:b/>
          <w:color w:val="auto"/>
          <w:szCs w:val="21"/>
        </w:rPr>
      </w:pPr>
    </w:p>
    <w:p>
      <w:pPr>
        <w:widowControl/>
        <w:spacing w:before="19" w:line="440" w:lineRule="exact"/>
        <w:ind w:firstLine="1781" w:firstLineChars="845"/>
        <w:rPr>
          <w:rFonts w:ascii="宋体" w:hAnsi="宋体"/>
          <w:b/>
          <w:color w:val="auto"/>
          <w:szCs w:val="21"/>
        </w:rPr>
      </w:pPr>
    </w:p>
    <w:p>
      <w:pPr>
        <w:pStyle w:val="16"/>
        <w:numPr>
          <w:ilvl w:val="0"/>
          <w:numId w:val="9"/>
        </w:numPr>
        <w:jc w:val="center"/>
        <w:rPr>
          <w:rFonts w:hAnsi="宋体"/>
          <w:color w:val="auto"/>
          <w:sz w:val="36"/>
          <w:szCs w:val="36"/>
        </w:rPr>
      </w:pPr>
      <w:bookmarkStart w:id="54" w:name="_Toc157775468"/>
      <w:r>
        <w:rPr>
          <w:rFonts w:hint="eastAsia" w:hAnsi="宋体"/>
          <w:b/>
          <w:color w:val="auto"/>
          <w:sz w:val="36"/>
          <w:szCs w:val="36"/>
        </w:rPr>
        <w:t>开标一览</w:t>
      </w:r>
      <w:r>
        <w:rPr>
          <w:rFonts w:hAnsi="宋体"/>
          <w:b/>
          <w:color w:val="auto"/>
          <w:sz w:val="36"/>
          <w:szCs w:val="36"/>
        </w:rPr>
        <w:t>表</w:t>
      </w:r>
    </w:p>
    <w:p>
      <w:pPr>
        <w:spacing w:line="440" w:lineRule="exact"/>
        <w:rPr>
          <w:rFonts w:ascii="宋体" w:hAnsi="宋体"/>
          <w:color w:val="auto"/>
          <w:szCs w:val="21"/>
        </w:rPr>
      </w:pPr>
    </w:p>
    <w:p>
      <w:pPr>
        <w:spacing w:line="440" w:lineRule="exact"/>
        <w:rPr>
          <w:rFonts w:ascii="宋体" w:hAnsi="宋体"/>
          <w:color w:val="auto"/>
          <w:szCs w:val="21"/>
        </w:rPr>
      </w:pPr>
      <w:r>
        <w:rPr>
          <w:rFonts w:hint="eastAsia" w:ascii="宋体" w:hAnsi="宋体"/>
          <w:color w:val="auto"/>
          <w:szCs w:val="21"/>
        </w:rPr>
        <w:t xml:space="preserve">项目编号：    </w:t>
      </w:r>
    </w:p>
    <w:p>
      <w:pPr>
        <w:spacing w:line="440" w:lineRule="exact"/>
        <w:rPr>
          <w:rFonts w:ascii="宋体" w:hAnsi="宋体"/>
          <w:color w:val="auto"/>
          <w:szCs w:val="21"/>
        </w:rPr>
      </w:pPr>
    </w:p>
    <w:tbl>
      <w:tblPr>
        <w:tblStyle w:val="35"/>
        <w:tblW w:w="88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6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8" w:hRule="atLeast"/>
        </w:trPr>
        <w:tc>
          <w:tcPr>
            <w:tcW w:w="210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center"/>
              <w:rPr>
                <w:rFonts w:hAnsi="宋体"/>
                <w:color w:val="auto"/>
                <w:szCs w:val="21"/>
              </w:rPr>
            </w:pPr>
            <w:r>
              <w:rPr>
                <w:rFonts w:hint="eastAsia" w:hAnsi="宋体"/>
                <w:color w:val="auto"/>
                <w:szCs w:val="21"/>
              </w:rPr>
              <w:t>项目名称</w:t>
            </w:r>
          </w:p>
        </w:tc>
        <w:tc>
          <w:tcPr>
            <w:tcW w:w="678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left"/>
              <w:rPr>
                <w:rFonts w:hAnsi="宋体"/>
                <w:color w:val="auto"/>
                <w:szCs w:val="21"/>
              </w:rPr>
            </w:pPr>
            <w:r>
              <w:rPr>
                <w:rFonts w:hint="eastAsia" w:hAnsi="宋体"/>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97" w:hRule="atLeast"/>
        </w:trPr>
        <w:tc>
          <w:tcPr>
            <w:tcW w:w="210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center"/>
              <w:rPr>
                <w:rFonts w:hAnsi="宋体"/>
                <w:color w:val="auto"/>
                <w:szCs w:val="21"/>
              </w:rPr>
            </w:pPr>
            <w:r>
              <w:rPr>
                <w:rFonts w:hint="eastAsia" w:hAnsi="宋体"/>
                <w:color w:val="auto"/>
                <w:szCs w:val="21"/>
              </w:rPr>
              <w:t>投标总价</w:t>
            </w:r>
          </w:p>
        </w:tc>
        <w:tc>
          <w:tcPr>
            <w:tcW w:w="678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left"/>
              <w:rPr>
                <w:rFonts w:hAnsi="宋体"/>
                <w:color w:val="auto"/>
                <w:szCs w:val="21"/>
              </w:rPr>
            </w:pPr>
            <w:r>
              <w:rPr>
                <w:rFonts w:hint="eastAsia" w:hAnsi="宋体"/>
                <w:color w:val="auto"/>
                <w:szCs w:val="21"/>
              </w:rPr>
              <w:t>大写：</w:t>
            </w:r>
          </w:p>
          <w:p>
            <w:pPr>
              <w:pStyle w:val="16"/>
              <w:spacing w:after="156" w:afterLines="50" w:line="440" w:lineRule="exact"/>
              <w:jc w:val="left"/>
              <w:rPr>
                <w:rFonts w:hAnsi="宋体"/>
                <w:color w:val="auto"/>
                <w:szCs w:val="21"/>
              </w:rPr>
            </w:pPr>
            <w:r>
              <w:rPr>
                <w:rFonts w:hint="eastAsia" w:hAnsi="宋体"/>
                <w:color w:val="auto"/>
                <w:szCs w:val="21"/>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atLeast"/>
        </w:trPr>
        <w:tc>
          <w:tcPr>
            <w:tcW w:w="210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center"/>
              <w:rPr>
                <w:rFonts w:hAnsi="宋体"/>
                <w:color w:val="auto"/>
                <w:szCs w:val="21"/>
              </w:rPr>
            </w:pPr>
            <w:r>
              <w:rPr>
                <w:rFonts w:hint="eastAsia" w:hAnsi="宋体"/>
                <w:color w:val="auto"/>
                <w:szCs w:val="21"/>
              </w:rPr>
              <w:t>免费质保期</w:t>
            </w:r>
          </w:p>
        </w:tc>
        <w:tc>
          <w:tcPr>
            <w:tcW w:w="678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left"/>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atLeast"/>
        </w:trPr>
        <w:tc>
          <w:tcPr>
            <w:tcW w:w="210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center"/>
              <w:rPr>
                <w:rFonts w:hAnsi="宋体"/>
                <w:color w:val="auto"/>
                <w:szCs w:val="21"/>
              </w:rPr>
            </w:pPr>
            <w:r>
              <w:rPr>
                <w:rFonts w:hint="eastAsia" w:hAnsi="宋体"/>
                <w:color w:val="auto"/>
                <w:szCs w:val="21"/>
              </w:rPr>
              <w:t>工期</w:t>
            </w:r>
          </w:p>
        </w:tc>
        <w:tc>
          <w:tcPr>
            <w:tcW w:w="678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left"/>
              <w:rPr>
                <w:rFonts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61" w:hRule="atLeast"/>
        </w:trPr>
        <w:tc>
          <w:tcPr>
            <w:tcW w:w="210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center"/>
              <w:rPr>
                <w:rFonts w:hAnsi="宋体"/>
                <w:color w:val="auto"/>
                <w:szCs w:val="21"/>
              </w:rPr>
            </w:pPr>
            <w:r>
              <w:rPr>
                <w:rFonts w:hint="eastAsia" w:hAnsi="宋体"/>
                <w:color w:val="auto"/>
                <w:szCs w:val="21"/>
              </w:rPr>
              <w:t>主要货物</w:t>
            </w:r>
          </w:p>
          <w:p>
            <w:pPr>
              <w:pStyle w:val="16"/>
              <w:spacing w:after="156" w:afterLines="50" w:line="440" w:lineRule="exact"/>
              <w:jc w:val="center"/>
              <w:rPr>
                <w:rFonts w:hAnsi="宋体"/>
                <w:color w:val="auto"/>
                <w:szCs w:val="21"/>
              </w:rPr>
            </w:pPr>
            <w:r>
              <w:rPr>
                <w:rFonts w:hint="eastAsia" w:hAnsi="宋体"/>
                <w:color w:val="auto"/>
                <w:szCs w:val="21"/>
              </w:rPr>
              <w:t>生产者及产地</w:t>
            </w:r>
          </w:p>
        </w:tc>
        <w:tc>
          <w:tcPr>
            <w:tcW w:w="6783" w:type="dxa"/>
            <w:tcBorders>
              <w:top w:val="single" w:color="auto" w:sz="4" w:space="0"/>
              <w:left w:val="single" w:color="auto" w:sz="4" w:space="0"/>
              <w:bottom w:val="single" w:color="auto" w:sz="4" w:space="0"/>
              <w:right w:val="single" w:color="auto" w:sz="4" w:space="0"/>
            </w:tcBorders>
            <w:vAlign w:val="center"/>
          </w:tcPr>
          <w:p>
            <w:pPr>
              <w:pStyle w:val="16"/>
              <w:spacing w:after="156" w:afterLines="50" w:line="440" w:lineRule="exact"/>
              <w:jc w:val="left"/>
              <w:rPr>
                <w:rFonts w:hAnsi="宋体"/>
                <w:color w:val="auto"/>
                <w:szCs w:val="21"/>
              </w:rPr>
            </w:pPr>
          </w:p>
        </w:tc>
      </w:tr>
    </w:tbl>
    <w:p>
      <w:pPr>
        <w:ind w:firstLine="480"/>
        <w:rPr>
          <w:rFonts w:ascii="宋体" w:hAnsi="宋体"/>
          <w:color w:val="auto"/>
          <w:szCs w:val="21"/>
        </w:rPr>
      </w:pPr>
    </w:p>
    <w:p>
      <w:pPr>
        <w:spacing w:line="440" w:lineRule="exact"/>
        <w:rPr>
          <w:rFonts w:ascii="宋体" w:hAnsi="宋体"/>
          <w:color w:val="auto"/>
          <w:szCs w:val="21"/>
        </w:rPr>
      </w:pPr>
      <w:r>
        <w:rPr>
          <w:rFonts w:hint="eastAsia" w:ascii="宋体" w:hAnsi="宋体"/>
          <w:color w:val="auto"/>
          <w:szCs w:val="21"/>
        </w:rPr>
        <w:t xml:space="preserve">                                                 日期：       年   月   日</w:t>
      </w:r>
    </w:p>
    <w:p>
      <w:pPr>
        <w:spacing w:line="440" w:lineRule="exact"/>
        <w:rPr>
          <w:rFonts w:ascii="宋体" w:hAnsi="宋体"/>
          <w:color w:val="auto"/>
          <w:szCs w:val="21"/>
        </w:rPr>
      </w:pPr>
    </w:p>
    <w:p>
      <w:pPr>
        <w:spacing w:line="440" w:lineRule="exact"/>
        <w:rPr>
          <w:rFonts w:ascii="宋体" w:hAnsi="宋体"/>
          <w:color w:val="auto"/>
          <w:szCs w:val="21"/>
        </w:rPr>
      </w:pPr>
      <w:r>
        <w:rPr>
          <w:rFonts w:hint="eastAsia" w:ascii="宋体" w:hAnsi="宋体"/>
          <w:color w:val="auto"/>
          <w:szCs w:val="21"/>
        </w:rPr>
        <w:t>填写说明：</w:t>
      </w:r>
    </w:p>
    <w:p>
      <w:pPr>
        <w:spacing w:line="440" w:lineRule="exact"/>
        <w:rPr>
          <w:rFonts w:ascii="宋体" w:hAnsi="宋体"/>
          <w:color w:val="auto"/>
          <w:szCs w:val="21"/>
        </w:rPr>
      </w:pPr>
      <w:r>
        <w:rPr>
          <w:rFonts w:hint="eastAsia" w:ascii="宋体" w:hAnsi="宋体"/>
          <w:color w:val="auto"/>
          <w:szCs w:val="21"/>
        </w:rPr>
        <w:t>1.开标一览表必须加盖投标单位公章（复印件无效），被授权代表签名；</w:t>
      </w:r>
    </w:p>
    <w:p>
      <w:pPr>
        <w:spacing w:line="440" w:lineRule="exact"/>
        <w:rPr>
          <w:rFonts w:ascii="宋体" w:hAnsi="宋体"/>
          <w:color w:val="auto"/>
          <w:szCs w:val="21"/>
        </w:rPr>
      </w:pPr>
      <w:r>
        <w:rPr>
          <w:rFonts w:hint="eastAsia" w:ascii="宋体" w:hAnsi="宋体"/>
          <w:color w:val="auto"/>
          <w:szCs w:val="21"/>
        </w:rPr>
        <w:t>2.标书中要另附明细报价，且不可缺漏设备配置；</w:t>
      </w:r>
    </w:p>
    <w:p>
      <w:pPr>
        <w:spacing w:line="440" w:lineRule="exact"/>
        <w:rPr>
          <w:rFonts w:ascii="宋体" w:hAnsi="宋体"/>
          <w:color w:val="auto"/>
          <w:szCs w:val="21"/>
        </w:rPr>
      </w:pPr>
      <w:r>
        <w:rPr>
          <w:rFonts w:hint="eastAsia" w:ascii="宋体" w:hAnsi="宋体"/>
          <w:color w:val="auto"/>
          <w:szCs w:val="21"/>
        </w:rPr>
        <w:t>3.如有分包，投标人投任何一个包的标的，都需单独填写开标一览表。</w:t>
      </w:r>
    </w:p>
    <w:p>
      <w:pPr>
        <w:spacing w:line="440" w:lineRule="exact"/>
        <w:rPr>
          <w:rFonts w:ascii="宋体" w:hAnsi="宋体"/>
          <w:color w:val="auto"/>
          <w:szCs w:val="21"/>
        </w:rPr>
      </w:pPr>
    </w:p>
    <w:p>
      <w:pPr>
        <w:spacing w:line="520" w:lineRule="exact"/>
        <w:ind w:firstLine="3570" w:firstLineChars="1700"/>
        <w:rPr>
          <w:rFonts w:ascii="宋体" w:hAnsi="宋体"/>
          <w:color w:val="auto"/>
          <w:szCs w:val="21"/>
        </w:rPr>
      </w:pPr>
    </w:p>
    <w:p>
      <w:pPr>
        <w:spacing w:line="520" w:lineRule="exact"/>
        <w:ind w:firstLine="3570" w:firstLineChars="1700"/>
        <w:rPr>
          <w:rFonts w:ascii="宋体" w:hAnsi="宋体"/>
          <w:color w:val="auto"/>
          <w:szCs w:val="21"/>
          <w:u w:val="single"/>
        </w:rPr>
      </w:pPr>
      <w:r>
        <w:rPr>
          <w:rFonts w:ascii="宋体" w:hAnsi="宋体"/>
          <w:color w:val="auto"/>
          <w:szCs w:val="21"/>
        </w:rPr>
        <w:t>投标人：</w:t>
      </w:r>
      <w:r>
        <w:rPr>
          <w:rFonts w:ascii="宋体" w:hAnsi="宋体"/>
          <w:color w:val="auto"/>
          <w:szCs w:val="21"/>
          <w:u w:val="single"/>
        </w:rPr>
        <w:t xml:space="preserve">                         （加盖公章）</w:t>
      </w:r>
    </w:p>
    <w:p>
      <w:pPr>
        <w:spacing w:line="520" w:lineRule="exact"/>
        <w:ind w:firstLine="3570" w:firstLineChars="1700"/>
        <w:rPr>
          <w:rFonts w:ascii="宋体" w:hAnsi="宋体"/>
          <w:color w:val="auto"/>
          <w:szCs w:val="21"/>
          <w:u w:val="single"/>
        </w:rPr>
      </w:pPr>
      <w:r>
        <w:rPr>
          <w:rFonts w:ascii="宋体" w:hAnsi="宋体"/>
          <w:color w:val="auto"/>
          <w:szCs w:val="21"/>
        </w:rPr>
        <w:t>法定代表人或其授权代表(签字)：</w:t>
      </w:r>
      <w:r>
        <w:rPr>
          <w:rFonts w:hint="eastAsia" w:ascii="宋体" w:hAnsi="宋体"/>
          <w:color w:val="auto"/>
          <w:szCs w:val="21"/>
        </w:rPr>
        <w:t xml:space="preserve"> </w:t>
      </w:r>
      <w:r>
        <w:rPr>
          <w:rFonts w:hint="eastAsia" w:ascii="宋体" w:hAnsi="宋体"/>
          <w:color w:val="auto"/>
          <w:szCs w:val="21"/>
          <w:u w:val="single"/>
        </w:rPr>
        <w:t xml:space="preserve">              </w:t>
      </w:r>
    </w:p>
    <w:p>
      <w:pPr>
        <w:spacing w:line="520" w:lineRule="exact"/>
        <w:ind w:firstLine="3570" w:firstLineChars="1700"/>
        <w:rPr>
          <w:rFonts w:ascii="宋体" w:hAnsi="宋体"/>
          <w:color w:val="auto"/>
          <w:szCs w:val="21"/>
          <w:u w:val="single"/>
        </w:rPr>
      </w:pPr>
    </w:p>
    <w:p>
      <w:pPr>
        <w:spacing w:line="520" w:lineRule="exact"/>
        <w:ind w:firstLine="3570" w:firstLineChars="1700"/>
        <w:rPr>
          <w:rFonts w:ascii="宋体" w:hAnsi="宋体"/>
          <w:color w:val="auto"/>
          <w:szCs w:val="21"/>
          <w:u w:val="single"/>
        </w:rPr>
      </w:pPr>
    </w:p>
    <w:p>
      <w:pPr>
        <w:jc w:val="center"/>
        <w:rPr>
          <w:rFonts w:ascii="宋体" w:hAnsi="宋体"/>
          <w:b/>
          <w:color w:val="auto"/>
          <w:sz w:val="32"/>
          <w:szCs w:val="32"/>
        </w:rPr>
      </w:pPr>
      <w:r>
        <w:rPr>
          <w:rFonts w:hint="eastAsia" w:ascii="宋体" w:hAnsi="宋体"/>
          <w:b/>
          <w:color w:val="auto"/>
          <w:sz w:val="32"/>
          <w:szCs w:val="32"/>
        </w:rPr>
        <w:t>资格性和符合性检查响应对照及评分索引表</w:t>
      </w:r>
    </w:p>
    <w:p>
      <w:pPr>
        <w:rPr>
          <w:rFonts w:ascii="宋体" w:hAnsi="宋体"/>
          <w:color w:val="auto"/>
          <w:sz w:val="24"/>
        </w:rPr>
      </w:pPr>
    </w:p>
    <w:p>
      <w:pPr>
        <w:rPr>
          <w:rFonts w:ascii="宋体" w:hAnsi="宋体"/>
          <w:color w:val="auto"/>
          <w:sz w:val="24"/>
        </w:rPr>
      </w:pPr>
      <w:r>
        <w:rPr>
          <w:rFonts w:hint="eastAsia" w:ascii="宋体" w:hAnsi="宋体"/>
          <w:color w:val="auto"/>
          <w:sz w:val="24"/>
        </w:rPr>
        <w:t>投标人全称（加盖公章）：</w:t>
      </w:r>
    </w:p>
    <w:p>
      <w:pPr>
        <w:ind w:firstLine="309"/>
        <w:rPr>
          <w:rFonts w:ascii="宋体" w:hAnsi="宋体"/>
          <w:color w:val="auto"/>
          <w:sz w:val="24"/>
        </w:rPr>
      </w:pPr>
    </w:p>
    <w:tbl>
      <w:tblPr>
        <w:tblStyle w:val="35"/>
        <w:tblW w:w="964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06"/>
        <w:gridCol w:w="5352"/>
        <w:gridCol w:w="1569"/>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68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幼圆" w:eastAsia="幼圆"/>
                <w:b/>
                <w:color w:val="auto"/>
                <w:szCs w:val="21"/>
              </w:rPr>
            </w:pPr>
            <w:r>
              <w:rPr>
                <w:rFonts w:hint="eastAsia" w:ascii="幼圆" w:eastAsia="幼圆"/>
                <w:b/>
                <w:color w:val="auto"/>
              </w:rPr>
              <w:t>序号</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幼圆" w:eastAsia="幼圆"/>
                <w:b/>
                <w:color w:val="auto"/>
                <w:szCs w:val="21"/>
              </w:rPr>
            </w:pPr>
            <w:r>
              <w:rPr>
                <w:rFonts w:hint="eastAsia" w:ascii="幼圆" w:eastAsia="幼圆"/>
                <w:b/>
                <w:color w:val="auto"/>
              </w:rPr>
              <w:t>资格性和符合性检查响应内容</w:t>
            </w:r>
          </w:p>
        </w:tc>
        <w:tc>
          <w:tcPr>
            <w:tcW w:w="1569"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幼圆" w:eastAsia="幼圆"/>
                <w:b/>
                <w:color w:val="auto"/>
                <w:szCs w:val="21"/>
              </w:rPr>
            </w:pPr>
            <w:r>
              <w:rPr>
                <w:rFonts w:hint="eastAsia" w:ascii="幼圆" w:eastAsia="幼圆"/>
                <w:b/>
                <w:color w:val="auto"/>
              </w:rPr>
              <w:t>是否响应</w:t>
            </w:r>
          </w:p>
          <w:p>
            <w:pPr>
              <w:snapToGrid w:val="0"/>
              <w:spacing w:line="240" w:lineRule="atLeast"/>
              <w:jc w:val="center"/>
              <w:rPr>
                <w:rFonts w:ascii="幼圆" w:eastAsia="幼圆"/>
                <w:b/>
                <w:color w:val="auto"/>
                <w:szCs w:val="21"/>
              </w:rPr>
            </w:pPr>
            <w:r>
              <w:rPr>
                <w:rFonts w:hint="eastAsia" w:ascii="幼圆" w:eastAsia="幼圆"/>
                <w:b/>
                <w:color w:val="auto"/>
              </w:rPr>
              <w:t>（填是或者否）</w:t>
            </w:r>
          </w:p>
        </w:tc>
        <w:tc>
          <w:tcPr>
            <w:tcW w:w="1833"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幼圆" w:eastAsia="幼圆"/>
                <w:b/>
                <w:color w:val="auto"/>
                <w:szCs w:val="21"/>
              </w:rPr>
            </w:pPr>
            <w:r>
              <w:rPr>
                <w:rFonts w:hint="eastAsia" w:ascii="幼圆" w:eastAsia="幼圆"/>
                <w:b/>
                <w:color w:val="auto"/>
              </w:rPr>
              <w:t>投标文件中的</w:t>
            </w:r>
          </w:p>
          <w:p>
            <w:pPr>
              <w:snapToGrid w:val="0"/>
              <w:spacing w:line="240" w:lineRule="atLeast"/>
              <w:jc w:val="center"/>
              <w:rPr>
                <w:rFonts w:ascii="幼圆" w:eastAsia="幼圆"/>
                <w:b/>
                <w:color w:val="auto"/>
                <w:szCs w:val="21"/>
              </w:rPr>
            </w:pPr>
            <w:r>
              <w:rPr>
                <w:rFonts w:hint="eastAsia" w:ascii="幼圆" w:eastAsia="幼圆"/>
                <w:b/>
                <w:color w:val="auto"/>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szCs w:val="21"/>
              </w:rPr>
            </w:pPr>
            <w:r>
              <w:rPr>
                <w:rFonts w:hint="eastAsia" w:ascii="宋体" w:hAnsi="宋体"/>
                <w:b/>
                <w:color w:val="auto"/>
              </w:rPr>
              <w:t>1</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iCs/>
                <w:color w:val="auto"/>
                <w:sz w:val="24"/>
              </w:rPr>
            </w:pPr>
          </w:p>
        </w:tc>
        <w:tc>
          <w:tcPr>
            <w:tcW w:w="1569" w:type="dxa"/>
            <w:tcBorders>
              <w:top w:val="single" w:color="auto" w:sz="4" w:space="0"/>
              <w:left w:val="single" w:color="auto" w:sz="4" w:space="0"/>
              <w:bottom w:val="single" w:color="auto" w:sz="4" w:space="0"/>
              <w:right w:val="single" w:color="auto" w:sz="4" w:space="0"/>
            </w:tcBorders>
            <w:vAlign w:val="center"/>
          </w:tcPr>
          <w:p>
            <w:pPr>
              <w:rPr>
                <w:rFonts w:ascii="宋体" w:hAnsi="宋体"/>
                <w:b/>
                <w:color w:val="auto"/>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rPr>
                <w:rFonts w:ascii="宋体" w:hAnsi="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szCs w:val="21"/>
              </w:rPr>
            </w:pPr>
            <w:r>
              <w:rPr>
                <w:rFonts w:hint="eastAsia" w:ascii="宋体" w:hAnsi="宋体"/>
                <w:b/>
                <w:color w:val="auto"/>
              </w:rPr>
              <w:t>2</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50" w:after="156" w:afterLines="50"/>
              <w:ind w:firstLine="562" w:firstLineChars="200"/>
              <w:jc w:val="left"/>
              <w:rPr>
                <w:rFonts w:ascii="宋体" w:hAnsi="宋体"/>
                <w:b/>
                <w:color w:val="auto"/>
                <w:sz w:val="28"/>
                <w:szCs w:val="28"/>
              </w:rPr>
            </w:pPr>
          </w:p>
        </w:tc>
        <w:tc>
          <w:tcPr>
            <w:tcW w:w="156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szCs w:val="21"/>
              </w:rPr>
            </w:pPr>
            <w:r>
              <w:rPr>
                <w:rFonts w:hint="eastAsia" w:ascii="宋体" w:hAnsi="宋体"/>
                <w:b/>
                <w:color w:val="auto"/>
              </w:rPr>
              <w:t>3</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rPr>
                <w:rFonts w:ascii="宋体" w:hAnsi="宋体"/>
                <w:iCs/>
                <w:color w:val="auto"/>
                <w:sz w:val="24"/>
              </w:rPr>
            </w:pPr>
          </w:p>
        </w:tc>
        <w:tc>
          <w:tcPr>
            <w:tcW w:w="156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szCs w:val="21"/>
              </w:rPr>
            </w:pPr>
            <w:r>
              <w:rPr>
                <w:rFonts w:hint="eastAsia" w:ascii="宋体" w:hAnsi="宋体"/>
                <w:b/>
                <w:color w:val="auto"/>
              </w:rPr>
              <w:t>4</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iCs/>
                <w:color w:val="auto"/>
                <w:sz w:val="24"/>
              </w:rPr>
            </w:pPr>
          </w:p>
        </w:tc>
        <w:tc>
          <w:tcPr>
            <w:tcW w:w="156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szCs w:val="21"/>
              </w:rPr>
            </w:pPr>
            <w:r>
              <w:rPr>
                <w:rFonts w:hint="eastAsia" w:ascii="宋体" w:hAnsi="宋体"/>
                <w:b/>
                <w:color w:val="auto"/>
              </w:rPr>
              <w:t>5</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napToGrid w:val="0"/>
              <w:spacing w:line="590" w:lineRule="atLeast"/>
              <w:rPr>
                <w:rFonts w:ascii="宋体" w:hAnsi="宋体"/>
                <w:iCs/>
                <w:color w:val="auto"/>
                <w:sz w:val="24"/>
              </w:rPr>
            </w:pPr>
          </w:p>
        </w:tc>
        <w:tc>
          <w:tcPr>
            <w:tcW w:w="156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szCs w:val="21"/>
              </w:rPr>
            </w:pPr>
            <w:r>
              <w:rPr>
                <w:rFonts w:hint="eastAsia" w:ascii="宋体" w:hAnsi="宋体"/>
                <w:b/>
                <w:color w:val="auto"/>
              </w:rPr>
              <w:t>6</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napToGrid w:val="0"/>
              <w:spacing w:line="590" w:lineRule="atLeast"/>
              <w:rPr>
                <w:rFonts w:ascii="宋体" w:hAnsi="宋体"/>
                <w:iCs/>
                <w:color w:val="auto"/>
                <w:sz w:val="24"/>
              </w:rPr>
            </w:pPr>
          </w:p>
        </w:tc>
        <w:tc>
          <w:tcPr>
            <w:tcW w:w="156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auto"/>
                <w:szCs w:val="21"/>
              </w:rPr>
            </w:pPr>
            <w:r>
              <w:rPr>
                <w:rFonts w:hint="eastAsia" w:ascii="宋体" w:hAnsi="宋体"/>
                <w:b/>
                <w:color w:val="auto"/>
              </w:rPr>
              <w:t>7</w:t>
            </w:r>
          </w:p>
        </w:tc>
        <w:tc>
          <w:tcPr>
            <w:tcW w:w="5558" w:type="dxa"/>
            <w:gridSpan w:val="2"/>
            <w:tcBorders>
              <w:top w:val="single" w:color="auto" w:sz="4" w:space="0"/>
              <w:left w:val="single" w:color="auto" w:sz="4" w:space="0"/>
              <w:bottom w:val="single" w:color="auto" w:sz="4" w:space="0"/>
              <w:right w:val="single" w:color="auto" w:sz="4" w:space="0"/>
            </w:tcBorders>
            <w:vAlign w:val="center"/>
          </w:tcPr>
          <w:p>
            <w:pPr>
              <w:snapToGrid w:val="0"/>
              <w:spacing w:line="590" w:lineRule="atLeast"/>
              <w:rPr>
                <w:rFonts w:ascii="宋体" w:hAnsi="宋体"/>
                <w:iCs/>
                <w:color w:val="auto"/>
                <w:sz w:val="24"/>
              </w:rPr>
            </w:pPr>
          </w:p>
        </w:tc>
        <w:tc>
          <w:tcPr>
            <w:tcW w:w="156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c>
          <w:tcPr>
            <w:tcW w:w="183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623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rPr>
                <w:rFonts w:ascii="宋体" w:hAnsi="宋体"/>
                <w:b/>
                <w:bCs/>
                <w:color w:val="auto"/>
                <w:kern w:val="0"/>
                <w:sz w:val="24"/>
              </w:rPr>
            </w:pPr>
            <w:r>
              <w:rPr>
                <w:rFonts w:hint="eastAsia" w:ascii="宋体" w:hAnsi="宋体"/>
                <w:b/>
                <w:bCs/>
                <w:color w:val="auto"/>
                <w:kern w:val="0"/>
                <w:sz w:val="24"/>
              </w:rPr>
              <w:t>评分项</w:t>
            </w: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jc w:val="center"/>
              <w:rPr>
                <w:rFonts w:ascii="宋体" w:hAnsi="宋体"/>
                <w:b/>
                <w:bCs/>
                <w:color w:val="auto"/>
                <w:kern w:val="0"/>
                <w:sz w:val="24"/>
              </w:rPr>
            </w:pPr>
            <w:r>
              <w:rPr>
                <w:rFonts w:hint="eastAsia" w:ascii="幼圆" w:eastAsia="幼圆"/>
                <w:b/>
                <w:bCs/>
                <w:color w:val="auto"/>
                <w:kern w:val="0"/>
                <w:sz w:val="24"/>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623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rPr>
                <w:rFonts w:ascii="仿宋_GB2312" w:hAnsi="仿宋_GB2312"/>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886" w:type="dxa"/>
            <w:gridSpan w:val="2"/>
            <w:vMerge w:val="restart"/>
            <w:tcBorders>
              <w:top w:val="nil"/>
              <w:left w:val="single" w:color="000000" w:sz="4" w:space="0"/>
              <w:bottom w:val="single" w:color="000000" w:sz="4" w:space="0"/>
              <w:right w:val="single" w:color="000000" w:sz="4" w:space="0"/>
            </w:tcBorders>
            <w:vAlign w:val="center"/>
          </w:tcPr>
          <w:p>
            <w:pPr>
              <w:widowControl/>
              <w:spacing w:line="360" w:lineRule="auto"/>
              <w:jc w:val="center"/>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Cs w:val="21"/>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88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8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trPr>
        <w:tc>
          <w:tcPr>
            <w:tcW w:w="88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886" w:type="dxa"/>
            <w:gridSpan w:val="2"/>
            <w:vMerge w:val="restart"/>
            <w:tcBorders>
              <w:top w:val="nil"/>
              <w:left w:val="single" w:color="000000" w:sz="4" w:space="0"/>
              <w:bottom w:val="nil"/>
              <w:right w:val="single" w:color="000000" w:sz="4" w:space="0"/>
            </w:tcBorders>
            <w:vAlign w:val="center"/>
          </w:tcPr>
          <w:p>
            <w:pPr>
              <w:widowControl/>
              <w:spacing w:line="360" w:lineRule="auto"/>
              <w:jc w:val="center"/>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886" w:type="dxa"/>
            <w:gridSpan w:val="2"/>
            <w:vMerge w:val="continue"/>
            <w:tcBorders>
              <w:top w:val="nil"/>
              <w:left w:val="single" w:color="000000" w:sz="4" w:space="0"/>
              <w:bottom w:val="nil"/>
              <w:right w:val="single" w:color="000000" w:sz="4" w:space="0"/>
            </w:tcBorders>
            <w:vAlign w:val="center"/>
          </w:tcPr>
          <w:p>
            <w:pPr>
              <w:widowControl/>
              <w:jc w:val="left"/>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886" w:type="dxa"/>
            <w:gridSpan w:val="2"/>
            <w:vMerge w:val="continue"/>
            <w:tcBorders>
              <w:top w:val="nil"/>
              <w:left w:val="single" w:color="000000" w:sz="4" w:space="0"/>
              <w:bottom w:val="nil"/>
              <w:right w:val="single" w:color="000000" w:sz="4" w:space="0"/>
            </w:tcBorders>
            <w:vAlign w:val="center"/>
          </w:tcPr>
          <w:p>
            <w:pPr>
              <w:widowControl/>
              <w:jc w:val="left"/>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886" w:type="dxa"/>
            <w:gridSpan w:val="2"/>
            <w:tcBorders>
              <w:top w:val="nil"/>
              <w:left w:val="single" w:color="000000" w:sz="4" w:space="0"/>
              <w:bottom w:val="single" w:color="000000" w:sz="4" w:space="0"/>
              <w:right w:val="single" w:color="000000" w:sz="4" w:space="0"/>
            </w:tcBorders>
            <w:vAlign w:val="center"/>
          </w:tcPr>
          <w:p>
            <w:pPr>
              <w:widowControl/>
              <w:spacing w:line="360" w:lineRule="auto"/>
              <w:jc w:val="left"/>
              <w:rPr>
                <w:rFonts w:ascii="宋体" w:hAnsi="宋体"/>
                <w:b/>
                <w:bCs/>
                <w:color w:val="auto"/>
                <w:kern w:val="0"/>
                <w:sz w:val="24"/>
              </w:rPr>
            </w:pPr>
          </w:p>
        </w:tc>
        <w:tc>
          <w:tcPr>
            <w:tcW w:w="5352" w:type="dxa"/>
            <w:tcBorders>
              <w:top w:val="single" w:color="000000" w:sz="4" w:space="0"/>
              <w:left w:val="nil"/>
              <w:bottom w:val="single" w:color="000000" w:sz="4" w:space="0"/>
              <w:right w:val="single" w:color="000000" w:sz="4" w:space="0"/>
            </w:tcBorders>
            <w:vAlign w:val="center"/>
          </w:tcPr>
          <w:p>
            <w:pPr>
              <w:widowControl/>
              <w:spacing w:line="360" w:lineRule="auto"/>
              <w:jc w:val="left"/>
              <w:rPr>
                <w:rFonts w:ascii="宋体" w:hAnsi="宋体"/>
                <w:color w:val="auto"/>
                <w:kern w:val="0"/>
                <w:sz w:val="24"/>
              </w:rPr>
            </w:pPr>
          </w:p>
        </w:tc>
        <w:tc>
          <w:tcPr>
            <w:tcW w:w="3402" w:type="dxa"/>
            <w:gridSpan w:val="2"/>
            <w:tcBorders>
              <w:top w:val="single" w:color="000000" w:sz="4" w:space="0"/>
              <w:left w:val="nil"/>
              <w:bottom w:val="single" w:color="000000" w:sz="4" w:space="0"/>
              <w:right w:val="single" w:color="000000" w:sz="4" w:space="0"/>
            </w:tcBorders>
            <w:vAlign w:val="center"/>
          </w:tcPr>
          <w:p>
            <w:pPr>
              <w:widowControl/>
              <w:spacing w:line="360" w:lineRule="auto"/>
              <w:ind w:firstLine="420"/>
              <w:jc w:val="center"/>
              <w:rPr>
                <w:rFonts w:ascii="宋体" w:hAnsi="宋体"/>
                <w:b/>
                <w:bCs/>
                <w:color w:val="auto"/>
                <w:kern w:val="0"/>
                <w:sz w:val="24"/>
              </w:rPr>
            </w:pPr>
          </w:p>
        </w:tc>
      </w:tr>
    </w:tbl>
    <w:p>
      <w:pPr>
        <w:autoSpaceDE w:val="0"/>
        <w:autoSpaceDN w:val="0"/>
        <w:adjustRightInd w:val="0"/>
        <w:spacing w:line="360" w:lineRule="auto"/>
        <w:jc w:val="center"/>
        <w:rPr>
          <w:rFonts w:ascii="宋体"/>
          <w:b/>
          <w:color w:val="auto"/>
          <w:kern w:val="0"/>
          <w:sz w:val="32"/>
          <w:szCs w:val="32"/>
        </w:rPr>
      </w:pPr>
    </w:p>
    <w:p>
      <w:pPr>
        <w:spacing w:line="520" w:lineRule="exact"/>
        <w:ind w:firstLine="3570" w:firstLineChars="1700"/>
        <w:rPr>
          <w:rFonts w:ascii="宋体" w:hAnsi="宋体"/>
          <w:color w:val="auto"/>
          <w:szCs w:val="21"/>
          <w:u w:val="single"/>
        </w:rPr>
      </w:pPr>
    </w:p>
    <w:p>
      <w:pPr>
        <w:spacing w:line="520" w:lineRule="exact"/>
        <w:ind w:firstLine="3570" w:firstLineChars="1700"/>
        <w:rPr>
          <w:rFonts w:ascii="宋体" w:hAnsi="宋体"/>
          <w:color w:val="auto"/>
          <w:szCs w:val="21"/>
          <w:u w:val="single"/>
        </w:rPr>
      </w:pPr>
    </w:p>
    <w:p>
      <w:pPr>
        <w:jc w:val="center"/>
        <w:rPr>
          <w:rFonts w:ascii="宋体" w:hAnsi="宋体"/>
          <w:b/>
          <w:color w:val="auto"/>
          <w:sz w:val="36"/>
          <w:szCs w:val="36"/>
        </w:rPr>
      </w:pPr>
      <w:r>
        <w:rPr>
          <w:rFonts w:ascii="宋体" w:hAnsi="宋体"/>
          <w:b/>
          <w:color w:val="auto"/>
          <w:sz w:val="36"/>
          <w:szCs w:val="36"/>
        </w:rPr>
        <w:t>三、</w:t>
      </w:r>
      <w:bookmarkEnd w:id="54"/>
      <w:bookmarkStart w:id="55" w:name="_Toc157775469"/>
      <w:r>
        <w:rPr>
          <w:rFonts w:ascii="宋体" w:hAnsi="宋体"/>
          <w:b/>
          <w:color w:val="auto"/>
          <w:sz w:val="36"/>
          <w:szCs w:val="36"/>
        </w:rPr>
        <w:t>产品质保及服务承诺书</w:t>
      </w:r>
      <w:bookmarkStart w:id="56" w:name="_Toc417892821"/>
    </w:p>
    <w:p>
      <w:pPr>
        <w:ind w:firstLine="1575" w:firstLineChars="750"/>
        <w:rPr>
          <w:rFonts w:ascii="宋体" w:hAnsi="宋体"/>
          <w:color w:val="auto"/>
          <w:szCs w:val="21"/>
        </w:rPr>
      </w:pPr>
      <w:r>
        <w:rPr>
          <w:rFonts w:ascii="宋体" w:hAnsi="宋体"/>
          <w:color w:val="auto"/>
          <w:szCs w:val="21"/>
        </w:rPr>
        <w:t>（格式由投标人自定、加盖投标人公章）</w:t>
      </w:r>
      <w:bookmarkEnd w:id="56"/>
    </w:p>
    <w:p>
      <w:pPr>
        <w:pStyle w:val="16"/>
        <w:spacing w:line="360" w:lineRule="auto"/>
        <w:jc w:val="left"/>
        <w:rPr>
          <w:rFonts w:hAnsi="宋体"/>
          <w:color w:val="auto"/>
          <w:szCs w:val="21"/>
        </w:rPr>
      </w:pPr>
      <w:r>
        <w:rPr>
          <w:rFonts w:hint="eastAsia" w:hAnsi="宋体" w:cs="宋体"/>
          <w:color w:val="auto"/>
          <w:szCs w:val="21"/>
        </w:rPr>
        <w:t>★</w:t>
      </w:r>
      <w:r>
        <w:rPr>
          <w:rFonts w:hAnsi="宋体"/>
          <w:b/>
          <w:color w:val="auto"/>
          <w:szCs w:val="21"/>
        </w:rPr>
        <w:t>须明确说明所投设备的质保</w:t>
      </w:r>
      <w:r>
        <w:rPr>
          <w:rFonts w:hint="eastAsia" w:hAnsi="宋体"/>
          <w:b/>
          <w:color w:val="auto"/>
          <w:szCs w:val="21"/>
        </w:rPr>
        <w:t>期</w:t>
      </w:r>
      <w:r>
        <w:rPr>
          <w:rFonts w:hAnsi="宋体"/>
          <w:b/>
          <w:color w:val="auto"/>
          <w:szCs w:val="21"/>
        </w:rPr>
        <w:t>、</w:t>
      </w:r>
      <w:r>
        <w:rPr>
          <w:rFonts w:hint="eastAsia" w:hAnsi="宋体"/>
          <w:b/>
          <w:color w:val="auto"/>
          <w:szCs w:val="21"/>
        </w:rPr>
        <w:t>保</w:t>
      </w:r>
      <w:r>
        <w:rPr>
          <w:rFonts w:hAnsi="宋体"/>
          <w:b/>
          <w:color w:val="auto"/>
          <w:szCs w:val="21"/>
        </w:rPr>
        <w:t>修情况。</w:t>
      </w:r>
    </w:p>
    <w:p>
      <w:pPr>
        <w:pStyle w:val="16"/>
        <w:spacing w:line="360" w:lineRule="auto"/>
        <w:jc w:val="left"/>
        <w:rPr>
          <w:rFonts w:hAnsi="宋体"/>
          <w:color w:val="auto"/>
          <w:szCs w:val="21"/>
        </w:rPr>
      </w:pPr>
      <w:r>
        <w:rPr>
          <w:rFonts w:hAnsi="宋体"/>
          <w:color w:val="auto"/>
          <w:szCs w:val="21"/>
        </w:rPr>
        <w:t>注：如投标人未能提供上述资料或只出现“按原厂质保”字样，由此引发的后果投标人自行承担。</w:t>
      </w:r>
    </w:p>
    <w:p>
      <w:pPr>
        <w:pStyle w:val="16"/>
        <w:spacing w:line="360" w:lineRule="auto"/>
        <w:jc w:val="left"/>
        <w:rPr>
          <w:rFonts w:hAnsi="宋体"/>
          <w:color w:val="auto"/>
          <w:szCs w:val="21"/>
        </w:rPr>
      </w:pPr>
    </w:p>
    <w:bookmarkEnd w:id="55"/>
    <w:p>
      <w:pPr>
        <w:ind w:firstLine="1995" w:firstLineChars="950"/>
        <w:rPr>
          <w:rFonts w:ascii="宋体" w:hAnsi="宋体"/>
          <w:color w:val="auto"/>
          <w:szCs w:val="21"/>
        </w:rPr>
      </w:pPr>
    </w:p>
    <w:p>
      <w:pPr>
        <w:pStyle w:val="16"/>
        <w:spacing w:after="312" w:afterLines="100" w:line="440" w:lineRule="exact"/>
        <w:jc w:val="center"/>
        <w:rPr>
          <w:rFonts w:hAnsi="宋体"/>
          <w:b/>
          <w:bCs/>
          <w:color w:val="auto"/>
          <w:sz w:val="36"/>
          <w:szCs w:val="36"/>
        </w:rPr>
      </w:pPr>
      <w:r>
        <w:rPr>
          <w:rFonts w:hAnsi="宋体"/>
          <w:b/>
          <w:bCs/>
          <w:color w:val="auto"/>
          <w:sz w:val="36"/>
          <w:szCs w:val="36"/>
        </w:rPr>
        <w:t>四、资格证明文件(供</w:t>
      </w:r>
      <w:r>
        <w:rPr>
          <w:rFonts w:hAnsi="宋体"/>
          <w:b/>
          <w:color w:val="auto"/>
          <w:sz w:val="36"/>
          <w:szCs w:val="36"/>
        </w:rPr>
        <w:t>资质审查时</w:t>
      </w:r>
      <w:r>
        <w:rPr>
          <w:rFonts w:hAnsi="宋体"/>
          <w:b/>
          <w:bCs/>
          <w:color w:val="auto"/>
          <w:sz w:val="36"/>
          <w:szCs w:val="36"/>
        </w:rPr>
        <w:t>使用)</w:t>
      </w:r>
    </w:p>
    <w:p>
      <w:pPr>
        <w:spacing w:line="440" w:lineRule="exact"/>
        <w:rPr>
          <w:rFonts w:ascii="宋体" w:hAnsi="宋体"/>
          <w:color w:val="auto"/>
          <w:szCs w:val="21"/>
        </w:rPr>
      </w:pPr>
      <w:r>
        <w:rPr>
          <w:rFonts w:hint="eastAsia" w:ascii="宋体" w:hAnsi="宋体"/>
          <w:color w:val="auto"/>
          <w:szCs w:val="21"/>
        </w:rPr>
        <w:t>1、具有独立承担民事责任的能力（须提供法人或者其他组织的营业执照等证明文件，自然人的身份证明），法人代表授权书，经营范围应与招标项目相关；</w:t>
      </w:r>
    </w:p>
    <w:p>
      <w:pPr>
        <w:spacing w:line="440" w:lineRule="exact"/>
        <w:rPr>
          <w:rFonts w:ascii="宋体" w:hAnsi="宋体"/>
          <w:color w:val="auto"/>
          <w:szCs w:val="21"/>
        </w:rPr>
      </w:pPr>
      <w:r>
        <w:rPr>
          <w:rFonts w:hint="eastAsia" w:ascii="宋体" w:hAnsi="宋体"/>
          <w:color w:val="auto"/>
          <w:szCs w:val="21"/>
        </w:rPr>
        <w:t>2、具有良好的商业信誉和健全的财务会计制度（须提供财务状况报告）；</w:t>
      </w:r>
    </w:p>
    <w:p>
      <w:pPr>
        <w:spacing w:line="440" w:lineRule="exact"/>
        <w:rPr>
          <w:rFonts w:ascii="宋体" w:hAnsi="宋体"/>
          <w:color w:val="auto"/>
          <w:szCs w:val="21"/>
        </w:rPr>
      </w:pPr>
      <w:r>
        <w:rPr>
          <w:rFonts w:hint="eastAsia" w:ascii="宋体" w:hAnsi="宋体"/>
          <w:color w:val="auto"/>
          <w:szCs w:val="21"/>
        </w:rPr>
        <w:t>3、具有履行合同所必需的设备和专业技术能力（须提供具备履行合同所必需的设备和专业技术能力的证明材料）；</w:t>
      </w:r>
    </w:p>
    <w:p>
      <w:pPr>
        <w:spacing w:line="440" w:lineRule="exact"/>
        <w:rPr>
          <w:rFonts w:ascii="宋体" w:hAnsi="宋体"/>
          <w:color w:val="auto"/>
          <w:szCs w:val="21"/>
        </w:rPr>
      </w:pPr>
      <w:r>
        <w:rPr>
          <w:rFonts w:hint="eastAsia" w:ascii="宋体" w:hAnsi="宋体"/>
          <w:color w:val="auto"/>
          <w:szCs w:val="21"/>
        </w:rPr>
        <w:t>4、有依法缴纳税收和社会保障资金的良好记录（须提供依法缴纳税收和社会保障资金的相关材料)；</w:t>
      </w:r>
    </w:p>
    <w:p>
      <w:pPr>
        <w:spacing w:line="440" w:lineRule="exact"/>
        <w:rPr>
          <w:rFonts w:ascii="宋体" w:hAnsi="宋体"/>
          <w:color w:val="auto"/>
          <w:szCs w:val="21"/>
        </w:rPr>
      </w:pPr>
      <w:r>
        <w:rPr>
          <w:rFonts w:hint="eastAsia" w:ascii="宋体" w:hAnsi="宋体"/>
          <w:color w:val="auto"/>
          <w:szCs w:val="21"/>
        </w:rPr>
        <w:t>5、参加政府采购活动前三年内，在经营活动中没有重大违法记录（请提供参加政府采购活动前3年内在经营活动中没有重大违法记录的书面声明）；</w:t>
      </w:r>
    </w:p>
    <w:p>
      <w:pPr>
        <w:spacing w:line="440" w:lineRule="exact"/>
        <w:rPr>
          <w:rFonts w:ascii="宋体" w:hAnsi="宋体"/>
          <w:color w:val="auto"/>
          <w:szCs w:val="21"/>
        </w:rPr>
      </w:pPr>
      <w:r>
        <w:rPr>
          <w:rFonts w:hint="eastAsia" w:ascii="宋体" w:hAnsi="宋体"/>
          <w:color w:val="auto"/>
          <w:szCs w:val="21"/>
        </w:rPr>
        <w:t>6</w:t>
      </w:r>
      <w:r>
        <w:rPr>
          <w:rFonts w:ascii="宋体" w:hAnsi="宋体"/>
          <w:color w:val="auto"/>
          <w:szCs w:val="21"/>
        </w:rPr>
        <w:t>、投标代表提供下列材料之一：</w:t>
      </w:r>
    </w:p>
    <w:p>
      <w:pPr>
        <w:spacing w:line="440" w:lineRule="exact"/>
        <w:ind w:firstLine="315" w:firstLineChars="150"/>
        <w:rPr>
          <w:rFonts w:ascii="宋体" w:hAnsi="宋体"/>
          <w:color w:val="auto"/>
          <w:szCs w:val="21"/>
        </w:rPr>
      </w:pPr>
      <w:r>
        <w:rPr>
          <w:rFonts w:ascii="宋体" w:hAnsi="宋体"/>
          <w:color w:val="auto"/>
          <w:szCs w:val="21"/>
        </w:rPr>
        <w:t>（1）</w:t>
      </w:r>
      <w:r>
        <w:rPr>
          <w:rFonts w:ascii="宋体" w:hAnsi="宋体"/>
          <w:bCs/>
          <w:color w:val="auto"/>
          <w:szCs w:val="21"/>
        </w:rPr>
        <w:t>法定代表人身份证（复印件加盖</w:t>
      </w:r>
      <w:r>
        <w:rPr>
          <w:rFonts w:ascii="宋体" w:hAnsi="宋体"/>
          <w:color w:val="auto"/>
          <w:szCs w:val="21"/>
        </w:rPr>
        <w:t>投标人</w:t>
      </w:r>
      <w:r>
        <w:rPr>
          <w:rFonts w:ascii="宋体" w:hAnsi="宋体"/>
          <w:bCs/>
          <w:color w:val="auto"/>
          <w:szCs w:val="21"/>
        </w:rPr>
        <w:t>公章，原件备查）</w:t>
      </w:r>
      <w:r>
        <w:rPr>
          <w:rFonts w:hint="eastAsia" w:ascii="宋体" w:hAnsi="宋体"/>
          <w:color w:val="auto"/>
          <w:szCs w:val="21"/>
        </w:rPr>
        <w:t>。</w:t>
      </w:r>
    </w:p>
    <w:p>
      <w:pPr>
        <w:spacing w:line="440" w:lineRule="exact"/>
        <w:ind w:firstLine="315" w:firstLineChars="150"/>
        <w:rPr>
          <w:rFonts w:ascii="宋体" w:hAnsi="宋体"/>
          <w:color w:val="auto"/>
          <w:szCs w:val="21"/>
        </w:rPr>
      </w:pPr>
      <w:r>
        <w:rPr>
          <w:rFonts w:ascii="宋体" w:hAnsi="宋体"/>
          <w:color w:val="auto"/>
          <w:szCs w:val="21"/>
        </w:rPr>
        <w:t>（2）授权委托书（原件、必须提供）和</w:t>
      </w:r>
      <w:r>
        <w:rPr>
          <w:rFonts w:ascii="宋体" w:hAnsi="宋体"/>
          <w:bCs/>
          <w:color w:val="auto"/>
          <w:szCs w:val="21"/>
        </w:rPr>
        <w:t>授权代表本人身份证（复印件加盖</w:t>
      </w:r>
      <w:r>
        <w:rPr>
          <w:rFonts w:ascii="宋体" w:hAnsi="宋体"/>
          <w:color w:val="auto"/>
          <w:szCs w:val="21"/>
        </w:rPr>
        <w:t>投标人</w:t>
      </w:r>
      <w:r>
        <w:rPr>
          <w:rFonts w:ascii="宋体" w:hAnsi="宋体"/>
          <w:bCs/>
          <w:color w:val="auto"/>
          <w:szCs w:val="21"/>
        </w:rPr>
        <w:t>公章，原件备查）</w:t>
      </w:r>
      <w:r>
        <w:rPr>
          <w:rFonts w:ascii="宋体" w:hAnsi="宋体"/>
          <w:color w:val="auto"/>
          <w:szCs w:val="21"/>
        </w:rPr>
        <w:t>。</w:t>
      </w:r>
    </w:p>
    <w:p>
      <w:pPr>
        <w:spacing w:line="440" w:lineRule="exact"/>
        <w:rPr>
          <w:rFonts w:ascii="宋体" w:hAnsi="宋体"/>
          <w:color w:val="auto"/>
          <w:szCs w:val="21"/>
        </w:rPr>
      </w:pPr>
      <w:r>
        <w:rPr>
          <w:rFonts w:hint="eastAsia" w:ascii="宋体" w:hAnsi="宋体"/>
          <w:color w:val="auto"/>
          <w:szCs w:val="21"/>
        </w:rPr>
        <w:t>7、投标人需提供未被“信用中国”网站（www.creditchina.gov.cn）列入失信执行人、重大税收违法案件当事人名单、政府采购严重违法失信行为记录名单的信用查询截图。</w:t>
      </w:r>
    </w:p>
    <w:p>
      <w:pPr>
        <w:spacing w:line="440" w:lineRule="exact"/>
        <w:ind w:firstLine="411" w:firstLineChars="196"/>
        <w:rPr>
          <w:rFonts w:ascii="宋体" w:hAnsi="宋体"/>
          <w:bCs/>
          <w:color w:val="auto"/>
          <w:szCs w:val="21"/>
        </w:rPr>
      </w:pPr>
      <w:r>
        <w:rPr>
          <w:rFonts w:ascii="宋体" w:hAnsi="宋体"/>
          <w:color w:val="auto"/>
          <w:szCs w:val="21"/>
        </w:rPr>
        <w:t>注:上述是资质审查时，投标人必须提供的资格证明文件，如未提供</w:t>
      </w:r>
      <w:r>
        <w:rPr>
          <w:rFonts w:hint="eastAsia" w:ascii="宋体" w:hAnsi="宋体"/>
          <w:color w:val="auto"/>
          <w:szCs w:val="21"/>
        </w:rPr>
        <w:t>或</w:t>
      </w:r>
      <w:r>
        <w:rPr>
          <w:rFonts w:ascii="宋体" w:hAnsi="宋体"/>
          <w:color w:val="auto"/>
          <w:szCs w:val="21"/>
        </w:rPr>
        <w:t>发现投标人的资质条件不符合招标文件要求，将作为无效标处理。</w:t>
      </w:r>
      <w:r>
        <w:rPr>
          <w:rFonts w:ascii="宋体" w:hAnsi="宋体"/>
          <w:bCs/>
          <w:color w:val="auto"/>
          <w:szCs w:val="21"/>
        </w:rPr>
        <w:t>投标人提供的材料应真实、有效，招标人保留对投标人提供的资格证明材料进行核查的权利。如发现投标人提供虚假资格证明材料，招标人将对其进行严肃处理。</w:t>
      </w:r>
    </w:p>
    <w:p>
      <w:pPr>
        <w:spacing w:line="440" w:lineRule="exact"/>
        <w:ind w:firstLine="411" w:firstLineChars="196"/>
        <w:rPr>
          <w:rFonts w:ascii="宋体" w:hAnsi="宋体"/>
          <w:bCs/>
          <w:color w:val="auto"/>
          <w:szCs w:val="21"/>
        </w:rPr>
      </w:pPr>
    </w:p>
    <w:p>
      <w:pPr>
        <w:spacing w:line="440" w:lineRule="exact"/>
        <w:ind w:firstLine="411" w:firstLineChars="196"/>
        <w:rPr>
          <w:rFonts w:ascii="宋体" w:hAnsi="宋体"/>
          <w:bCs/>
          <w:color w:val="auto"/>
          <w:szCs w:val="21"/>
        </w:rPr>
      </w:pPr>
    </w:p>
    <w:p>
      <w:pPr>
        <w:spacing w:line="440" w:lineRule="exact"/>
        <w:ind w:firstLine="708" w:firstLineChars="196"/>
        <w:jc w:val="center"/>
        <w:rPr>
          <w:rFonts w:ascii="宋体" w:hAnsi="宋体"/>
          <w:color w:val="auto"/>
          <w:sz w:val="36"/>
          <w:szCs w:val="36"/>
        </w:rPr>
      </w:pPr>
      <w:r>
        <w:rPr>
          <w:rFonts w:ascii="宋体" w:hAnsi="宋体"/>
          <w:b/>
          <w:bCs/>
          <w:color w:val="auto"/>
          <w:sz w:val="36"/>
          <w:szCs w:val="36"/>
        </w:rPr>
        <w:t>五、投标人认为有必要提供并说明的其它资料</w:t>
      </w:r>
    </w:p>
    <w:p>
      <w:pPr>
        <w:widowControl/>
        <w:spacing w:line="440" w:lineRule="exact"/>
        <w:jc w:val="left"/>
        <w:rPr>
          <w:rFonts w:ascii="宋体" w:hAnsi="宋体"/>
          <w:bCs/>
          <w:color w:val="auto"/>
          <w:szCs w:val="21"/>
        </w:rPr>
      </w:pPr>
      <w:r>
        <w:rPr>
          <w:rFonts w:ascii="宋体" w:hAnsi="宋体"/>
          <w:color w:val="auto"/>
          <w:szCs w:val="21"/>
        </w:rPr>
        <w:t>（格式由投标人自定，加盖投标人公章。）</w:t>
      </w:r>
    </w:p>
    <w:p>
      <w:pPr>
        <w:jc w:val="center"/>
        <w:rPr>
          <w:rFonts w:ascii="宋体" w:hAnsi="宋体" w:cs="宋体"/>
          <w:b/>
          <w:color w:val="auto"/>
          <w:kern w:val="0"/>
          <w:sz w:val="36"/>
          <w:szCs w:val="36"/>
        </w:rPr>
      </w:pPr>
      <w:r>
        <w:rPr>
          <w:rFonts w:ascii="宋体" w:hAnsi="宋体"/>
          <w:b/>
          <w:color w:val="auto"/>
          <w:szCs w:val="21"/>
        </w:rPr>
        <w:br w:type="page"/>
      </w:r>
      <w:r>
        <w:rPr>
          <w:rFonts w:hint="eastAsia" w:ascii="宋体" w:hAnsi="宋体"/>
          <w:b/>
          <w:color w:val="auto"/>
          <w:sz w:val="36"/>
          <w:szCs w:val="36"/>
        </w:rPr>
        <w:t>投标单位法定代表人授权委托书</w:t>
      </w:r>
    </w:p>
    <w:p>
      <w:pPr>
        <w:jc w:val="center"/>
        <w:rPr>
          <w:rFonts w:ascii="宋体" w:hAnsi="宋体"/>
          <w:b/>
          <w:color w:val="auto"/>
          <w:sz w:val="36"/>
          <w:szCs w:val="36"/>
        </w:rPr>
      </w:pPr>
      <w:r>
        <w:rPr>
          <w:rFonts w:hint="eastAsia" w:ascii="宋体" w:hAnsi="宋体"/>
          <w:b/>
          <w:color w:val="auto"/>
          <w:sz w:val="36"/>
          <w:szCs w:val="36"/>
        </w:rPr>
        <w:t>授权委托书</w:t>
      </w:r>
    </w:p>
    <w:p>
      <w:pPr>
        <w:jc w:val="center"/>
        <w:rPr>
          <w:rFonts w:ascii="宋体" w:hAnsi="宋体"/>
          <w:b/>
          <w:color w:val="auto"/>
          <w:sz w:val="36"/>
          <w:szCs w:val="36"/>
        </w:rPr>
      </w:pPr>
    </w:p>
    <w:p>
      <w:pPr>
        <w:spacing w:line="440" w:lineRule="exact"/>
        <w:rPr>
          <w:rFonts w:ascii="宋体" w:hAnsi="宋体"/>
          <w:color w:val="auto"/>
          <w:szCs w:val="21"/>
        </w:rPr>
      </w:pPr>
      <w:r>
        <w:rPr>
          <w:rFonts w:ascii="宋体" w:hAnsi="宋体"/>
          <w:color w:val="auto"/>
          <w:szCs w:val="21"/>
        </w:rPr>
        <w:t>本授权</w:t>
      </w:r>
      <w:r>
        <w:rPr>
          <w:rFonts w:hint="eastAsia" w:ascii="宋体" w:hAnsi="宋体"/>
          <w:color w:val="auto"/>
          <w:szCs w:val="21"/>
        </w:rPr>
        <w:t>委托</w:t>
      </w:r>
      <w:r>
        <w:rPr>
          <w:rFonts w:ascii="宋体" w:hAnsi="宋体"/>
          <w:color w:val="auto"/>
          <w:szCs w:val="21"/>
        </w:rPr>
        <w:t>书声明：</w:t>
      </w:r>
    </w:p>
    <w:p>
      <w:pPr>
        <w:spacing w:line="440" w:lineRule="exact"/>
        <w:ind w:firstLine="420" w:firstLineChars="200"/>
        <w:rPr>
          <w:rFonts w:ascii="宋体" w:hAnsi="宋体"/>
          <w:color w:val="auto"/>
          <w:szCs w:val="21"/>
        </w:rPr>
      </w:pPr>
      <w:r>
        <w:rPr>
          <w:rFonts w:ascii="宋体" w:hAnsi="宋体"/>
          <w:color w:val="auto"/>
          <w:szCs w:val="21"/>
        </w:rPr>
        <w:t>我           （姓名）系           （投标单位名称）的法</w:t>
      </w:r>
      <w:r>
        <w:rPr>
          <w:rFonts w:hint="eastAsia" w:ascii="宋体" w:hAnsi="宋体"/>
          <w:color w:val="auto"/>
          <w:szCs w:val="21"/>
        </w:rPr>
        <w:t>定代表</w:t>
      </w:r>
      <w:r>
        <w:rPr>
          <w:rFonts w:ascii="宋体" w:hAnsi="宋体"/>
          <w:color w:val="auto"/>
          <w:szCs w:val="21"/>
        </w:rPr>
        <w:t>人，现授权        （单位名称）的         （姓名）为我</w:t>
      </w:r>
      <w:r>
        <w:rPr>
          <w:rFonts w:hint="eastAsia" w:ascii="宋体" w:hAnsi="宋体"/>
          <w:color w:val="auto"/>
          <w:szCs w:val="21"/>
        </w:rPr>
        <w:t>单位</w:t>
      </w:r>
      <w:r>
        <w:rPr>
          <w:rFonts w:ascii="宋体" w:hAnsi="宋体"/>
          <w:color w:val="auto"/>
          <w:szCs w:val="21"/>
        </w:rPr>
        <w:t>代理人，以本</w:t>
      </w:r>
      <w:r>
        <w:rPr>
          <w:rFonts w:hint="eastAsia" w:ascii="宋体" w:hAnsi="宋体"/>
          <w:color w:val="auto"/>
          <w:szCs w:val="21"/>
        </w:rPr>
        <w:t>单位</w:t>
      </w:r>
      <w:r>
        <w:rPr>
          <w:rFonts w:ascii="宋体" w:hAnsi="宋体"/>
          <w:color w:val="auto"/>
          <w:szCs w:val="21"/>
        </w:rPr>
        <w:t>的名义参加</w:t>
      </w:r>
      <w:r>
        <w:rPr>
          <w:rFonts w:hint="eastAsia" w:ascii="宋体" w:hAnsi="宋体"/>
          <w:color w:val="auto"/>
          <w:szCs w:val="21"/>
        </w:rPr>
        <w:t>江苏开放大学（江苏城市职业学院）</w:t>
      </w:r>
      <w:r>
        <w:rPr>
          <w:rFonts w:ascii="宋体" w:hAnsi="宋体"/>
          <w:color w:val="auto"/>
          <w:szCs w:val="21"/>
        </w:rPr>
        <w:t>组织实施的编号为号的招标活动。代理人在开标、评标、合同</w:t>
      </w:r>
      <w:r>
        <w:rPr>
          <w:rFonts w:hint="eastAsia" w:ascii="宋体" w:hAnsi="宋体"/>
          <w:color w:val="auto"/>
          <w:szCs w:val="21"/>
        </w:rPr>
        <w:t>签订</w:t>
      </w:r>
      <w:r>
        <w:rPr>
          <w:rFonts w:ascii="宋体" w:hAnsi="宋体"/>
          <w:color w:val="auto"/>
          <w:szCs w:val="21"/>
        </w:rPr>
        <w:t>过程中所签署的一切文件和处理与这有关的一切事务，我均予以承认。</w:t>
      </w:r>
    </w:p>
    <w:p>
      <w:pPr>
        <w:spacing w:line="440" w:lineRule="exact"/>
        <w:ind w:firstLine="420" w:firstLineChars="200"/>
        <w:rPr>
          <w:rFonts w:ascii="宋体" w:hAnsi="宋体"/>
          <w:color w:val="auto"/>
          <w:szCs w:val="21"/>
        </w:rPr>
      </w:pPr>
      <w:r>
        <w:rPr>
          <w:rFonts w:ascii="宋体" w:hAnsi="宋体"/>
          <w:color w:val="auto"/>
          <w:szCs w:val="21"/>
        </w:rPr>
        <w:t>代理人在委托书有效期内签署的所有文件不因授权委托的撤销而失效，除非有撤销授权委托的书面通知，本委托书自投标开始至合同履行完毕止。</w:t>
      </w:r>
    </w:p>
    <w:p>
      <w:pPr>
        <w:spacing w:line="440" w:lineRule="exact"/>
        <w:ind w:firstLine="420" w:firstLineChars="200"/>
        <w:rPr>
          <w:rFonts w:ascii="宋体" w:hAnsi="宋体"/>
          <w:color w:val="auto"/>
          <w:szCs w:val="21"/>
        </w:rPr>
      </w:pPr>
      <w:r>
        <w:rPr>
          <w:rFonts w:ascii="宋体" w:hAnsi="宋体"/>
          <w:color w:val="auto"/>
          <w:szCs w:val="21"/>
        </w:rPr>
        <w:t>代理人无转委托权。特此委托。</w:t>
      </w:r>
    </w:p>
    <w:p>
      <w:pPr>
        <w:spacing w:line="440" w:lineRule="exact"/>
        <w:rPr>
          <w:rFonts w:ascii="宋体" w:hAnsi="宋体"/>
          <w:color w:val="auto"/>
          <w:szCs w:val="21"/>
        </w:rPr>
      </w:pPr>
    </w:p>
    <w:p>
      <w:pPr>
        <w:spacing w:line="440" w:lineRule="exact"/>
        <w:jc w:val="right"/>
        <w:rPr>
          <w:rFonts w:ascii="宋体" w:hAnsi="宋体"/>
          <w:color w:val="auto"/>
          <w:szCs w:val="21"/>
        </w:rPr>
      </w:pPr>
      <w:r>
        <w:rPr>
          <w:rFonts w:hint="eastAsia" w:ascii="宋体" w:hAnsi="宋体"/>
          <w:color w:val="auto"/>
          <w:szCs w:val="21"/>
        </w:rPr>
        <w:t>（投标单位）法定代表人签字或盖章：</w:t>
      </w:r>
    </w:p>
    <w:p>
      <w:pPr>
        <w:spacing w:line="440" w:lineRule="exact"/>
        <w:jc w:val="right"/>
        <w:rPr>
          <w:rFonts w:ascii="宋体" w:hAnsi="宋体"/>
          <w:color w:val="auto"/>
          <w:szCs w:val="21"/>
        </w:rPr>
      </w:pPr>
      <w:r>
        <w:rPr>
          <w:rFonts w:hint="eastAsia" w:ascii="宋体" w:hAnsi="宋体"/>
          <w:color w:val="auto"/>
          <w:szCs w:val="21"/>
        </w:rPr>
        <w:t>（投标单位）公章：</w:t>
      </w:r>
    </w:p>
    <w:p>
      <w:pPr>
        <w:spacing w:line="440" w:lineRule="exact"/>
        <w:jc w:val="right"/>
        <w:rPr>
          <w:rFonts w:ascii="宋体" w:hAnsi="宋体"/>
          <w:color w:val="auto"/>
          <w:szCs w:val="21"/>
        </w:rPr>
      </w:pPr>
      <w:r>
        <w:rPr>
          <w:rFonts w:hint="eastAsia" w:ascii="宋体" w:hAnsi="宋体"/>
          <w:color w:val="auto"/>
          <w:szCs w:val="21"/>
        </w:rPr>
        <w:t>年</w:t>
      </w:r>
      <w:r>
        <w:rPr>
          <w:rFonts w:ascii="宋体" w:hAnsi="宋体"/>
          <w:color w:val="auto"/>
          <w:szCs w:val="21"/>
        </w:rPr>
        <w:tab/>
      </w:r>
      <w:r>
        <w:rPr>
          <w:rFonts w:hint="eastAsia" w:ascii="宋体" w:hAnsi="宋体"/>
          <w:color w:val="auto"/>
          <w:szCs w:val="21"/>
        </w:rPr>
        <w:t xml:space="preserve">  月</w:t>
      </w:r>
      <w:r>
        <w:rPr>
          <w:rFonts w:ascii="宋体" w:hAnsi="宋体"/>
          <w:color w:val="auto"/>
          <w:szCs w:val="21"/>
        </w:rPr>
        <w:tab/>
      </w:r>
      <w:r>
        <w:rPr>
          <w:rFonts w:hint="eastAsia" w:ascii="宋体" w:hAnsi="宋体"/>
          <w:color w:val="auto"/>
          <w:szCs w:val="21"/>
        </w:rPr>
        <w:t>日</w:t>
      </w:r>
    </w:p>
    <w:p>
      <w:pPr>
        <w:spacing w:line="440" w:lineRule="exact"/>
        <w:jc w:val="right"/>
        <w:rPr>
          <w:rFonts w:ascii="宋体" w:hAnsi="宋体"/>
          <w:color w:val="auto"/>
          <w:szCs w:val="21"/>
        </w:rPr>
      </w:pPr>
    </w:p>
    <w:p>
      <w:pPr>
        <w:spacing w:line="440" w:lineRule="exact"/>
        <w:rPr>
          <w:rFonts w:ascii="宋体" w:hAnsi="宋体"/>
          <w:color w:val="auto"/>
          <w:szCs w:val="21"/>
        </w:rPr>
      </w:pPr>
      <w:r>
        <w:rPr>
          <w:rFonts w:ascii="宋体" w:hAnsi="宋体"/>
          <w:color w:val="auto"/>
          <w:szCs w:val="21"/>
        </w:rPr>
        <mc:AlternateContent>
          <mc:Choice Requires="wps">
            <w:drawing>
              <wp:anchor distT="0" distB="0" distL="114300" distR="114300" simplePos="0" relativeHeight="251654144" behindDoc="0" locked="0" layoutInCell="1" allowOverlap="1">
                <wp:simplePos x="0" y="0"/>
                <wp:positionH relativeFrom="column">
                  <wp:posOffset>571500</wp:posOffset>
                </wp:positionH>
                <wp:positionV relativeFrom="paragraph">
                  <wp:posOffset>149860</wp:posOffset>
                </wp:positionV>
                <wp:extent cx="4572000" cy="2742565"/>
                <wp:effectExtent l="0" t="0" r="19050" b="1968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4572000" cy="2742565"/>
                        </a:xfrm>
                        <a:prstGeom prst="rect">
                          <a:avLst/>
                        </a:prstGeom>
                        <a:solidFill>
                          <a:srgbClr val="FFFFFF"/>
                        </a:solidFill>
                        <a:ln w="9525">
                          <a:solidFill>
                            <a:srgbClr val="000000"/>
                          </a:solidFill>
                          <a:miter lim="800000"/>
                        </a:ln>
                      </wps:spPr>
                      <wps:txbx>
                        <w:txbxContent>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rPr>
                                <w:rFonts w:ascii="宋体"/>
                                <w:sz w:val="24"/>
                              </w:rPr>
                            </w:pPr>
                          </w:p>
                          <w:p>
                            <w:pPr>
                              <w:ind w:left="210" w:leftChars="100"/>
                              <w:jc w:val="center"/>
                            </w:pPr>
                            <w:r>
                              <w:rPr>
                                <w:rFonts w:hint="eastAsia" w:ascii="宋体" w:hAnsi="宋体"/>
                                <w:sz w:val="24"/>
                              </w:rPr>
                              <w:t>（</w:t>
                            </w:r>
                            <w:r>
                              <w:rPr>
                                <w:rFonts w:hint="eastAsia" w:eastAsia="楷体_GB2312"/>
                                <w:sz w:val="24"/>
                                <w:szCs w:val="28"/>
                              </w:rPr>
                              <w:t>法定代表人及代理人二代身份证正反面复印件粘贴处）</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45pt;margin-top:11.8pt;height:215.95pt;width:360pt;z-index:251654144;mso-width-relative:page;mso-height-relative:page;" fillcolor="#FFFFFF" filled="t" stroked="t" coordsize="21600,21600" o:gfxdata="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aPEiNkAAAAJAQAADwAA&#10;AAAAAAABACAAAAAiAAAAZHJzL2Rvd25yZXYueG1sUEsBAhQAFAAAAAgAh07iQObsOYkVAgAAOQQA&#10;AA4AAAAAAAAAAQAgAAAAKAEAAGRycy9lMm9Eb2MueG1sUEsFBgAAAAAGAAYAWQEAAK8FAAAAAA==&#10;">
                <v:fill on="t" focussize="0,0"/>
                <v:stroke color="#000000" miterlimit="8" joinstyle="miter"/>
                <v:imagedata o:title=""/>
                <o:lock v:ext="edit" aspectratio="f"/>
                <v:textbox>
                  <w:txbxContent>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rPr>
                          <w:rFonts w:ascii="宋体"/>
                          <w:sz w:val="24"/>
                        </w:rPr>
                      </w:pPr>
                    </w:p>
                    <w:p>
                      <w:pPr>
                        <w:ind w:left="210" w:leftChars="100"/>
                        <w:jc w:val="center"/>
                      </w:pPr>
                      <w:r>
                        <w:rPr>
                          <w:rFonts w:hint="eastAsia" w:ascii="宋体" w:hAnsi="宋体"/>
                          <w:sz w:val="24"/>
                        </w:rPr>
                        <w:t>（</w:t>
                      </w:r>
                      <w:r>
                        <w:rPr>
                          <w:rFonts w:hint="eastAsia" w:eastAsia="楷体_GB2312"/>
                          <w:sz w:val="24"/>
                          <w:szCs w:val="28"/>
                        </w:rPr>
                        <w:t>法定代表人及代理人二代身份证正反面复印件粘贴处）</w:t>
                      </w:r>
                    </w:p>
                  </w:txbxContent>
                </v:textbox>
              </v:shape>
            </w:pict>
          </mc:Fallback>
        </mc:AlternateContent>
      </w: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jc w:val="center"/>
        <w:rPr>
          <w:rFonts w:ascii="宋体" w:hAnsi="宋体"/>
          <w:b/>
          <w:color w:val="auto"/>
          <w:sz w:val="36"/>
          <w:szCs w:val="36"/>
        </w:rPr>
      </w:pPr>
      <w:r>
        <w:rPr>
          <w:rFonts w:hint="eastAsia" w:ascii="宋体" w:hAnsi="宋体"/>
          <w:b/>
          <w:color w:val="auto"/>
          <w:sz w:val="36"/>
          <w:szCs w:val="36"/>
        </w:rPr>
        <w:t>参加本项采购活动前 3 年内在经营活动中</w:t>
      </w:r>
    </w:p>
    <w:p>
      <w:pPr>
        <w:spacing w:line="440" w:lineRule="exact"/>
        <w:jc w:val="center"/>
        <w:rPr>
          <w:rFonts w:ascii="宋体" w:hAnsi="宋体"/>
          <w:b/>
          <w:color w:val="auto"/>
          <w:sz w:val="36"/>
          <w:szCs w:val="36"/>
        </w:rPr>
      </w:pPr>
      <w:r>
        <w:rPr>
          <w:rFonts w:hint="eastAsia" w:ascii="宋体" w:hAnsi="宋体"/>
          <w:b/>
          <w:color w:val="auto"/>
          <w:sz w:val="36"/>
          <w:szCs w:val="36"/>
        </w:rPr>
        <w:t>没有重大违法记录的书面声明</w:t>
      </w:r>
    </w:p>
    <w:p>
      <w:pPr>
        <w:spacing w:line="440" w:lineRule="exact"/>
        <w:rPr>
          <w:rFonts w:ascii="宋体" w:hAnsi="宋体"/>
          <w:b/>
          <w:color w:val="auto"/>
          <w:szCs w:val="21"/>
        </w:rPr>
      </w:pPr>
    </w:p>
    <w:p>
      <w:pPr>
        <w:spacing w:line="440" w:lineRule="exact"/>
        <w:rPr>
          <w:rFonts w:ascii="宋体" w:hAnsi="宋体"/>
          <w:b/>
          <w:color w:val="auto"/>
          <w:szCs w:val="21"/>
        </w:rPr>
      </w:pPr>
    </w:p>
    <w:p>
      <w:pPr>
        <w:spacing w:line="440" w:lineRule="exact"/>
        <w:jc w:val="center"/>
        <w:rPr>
          <w:rFonts w:ascii="宋体" w:hAnsi="宋体"/>
          <w:color w:val="auto"/>
          <w:sz w:val="36"/>
          <w:szCs w:val="36"/>
        </w:rPr>
      </w:pPr>
      <w:r>
        <w:rPr>
          <w:rFonts w:hint="eastAsia" w:ascii="宋体" w:hAnsi="宋体"/>
          <w:color w:val="auto"/>
          <w:sz w:val="36"/>
          <w:szCs w:val="36"/>
        </w:rPr>
        <w:t>声  明</w:t>
      </w:r>
    </w:p>
    <w:p>
      <w:pPr>
        <w:spacing w:line="440" w:lineRule="exact"/>
        <w:ind w:firstLine="420"/>
        <w:rPr>
          <w:rFonts w:ascii="宋体" w:hAnsi="宋体"/>
          <w:color w:val="auto"/>
          <w:szCs w:val="21"/>
        </w:rPr>
      </w:pPr>
      <w:r>
        <w:rPr>
          <w:rFonts w:hint="eastAsia" w:ascii="宋体" w:hAnsi="宋体"/>
          <w:color w:val="auto"/>
          <w:szCs w:val="21"/>
        </w:rPr>
        <w:t>我公司郑重声明：参加本项采购活动前 3 年内，我公司在经营活动中没有因违法经营受到刑事处罚或者责令停产停业、吊销许可证或者执照、较大数额罚款等行政处罚。</w:t>
      </w:r>
    </w:p>
    <w:p>
      <w:pPr>
        <w:spacing w:line="440" w:lineRule="exact"/>
        <w:ind w:firstLine="420"/>
        <w:rPr>
          <w:rFonts w:ascii="宋体" w:hAnsi="宋体"/>
          <w:color w:val="auto"/>
          <w:szCs w:val="21"/>
        </w:rPr>
      </w:pPr>
    </w:p>
    <w:p>
      <w:pPr>
        <w:spacing w:line="440" w:lineRule="exact"/>
        <w:rPr>
          <w:rFonts w:ascii="宋体" w:hAnsi="宋体"/>
          <w:color w:val="auto"/>
          <w:szCs w:val="21"/>
        </w:rPr>
      </w:pPr>
      <w:r>
        <w:rPr>
          <w:rFonts w:hint="eastAsia" w:ascii="宋体" w:hAnsi="宋体"/>
          <w:color w:val="auto"/>
          <w:szCs w:val="21"/>
        </w:rPr>
        <w:t xml:space="preserve">                                      供应商名称（公章）：</w:t>
      </w:r>
    </w:p>
    <w:p>
      <w:pPr>
        <w:spacing w:line="440" w:lineRule="exact"/>
        <w:rPr>
          <w:rFonts w:ascii="宋体" w:hAnsi="宋体"/>
          <w:color w:val="auto"/>
          <w:szCs w:val="21"/>
        </w:rPr>
      </w:pPr>
      <w:r>
        <w:rPr>
          <w:rFonts w:hint="eastAsia" w:ascii="宋体" w:hAnsi="宋体"/>
          <w:color w:val="auto"/>
          <w:szCs w:val="21"/>
        </w:rPr>
        <w:t xml:space="preserve">                                      授权代表签字：_______________________</w:t>
      </w:r>
    </w:p>
    <w:p>
      <w:pPr>
        <w:spacing w:line="440" w:lineRule="exact"/>
        <w:rPr>
          <w:rFonts w:ascii="宋体" w:hAnsi="宋体"/>
          <w:color w:val="auto"/>
          <w:szCs w:val="21"/>
        </w:rPr>
      </w:pPr>
      <w:r>
        <w:rPr>
          <w:rFonts w:hint="eastAsia" w:ascii="宋体" w:hAnsi="宋体"/>
          <w:color w:val="auto"/>
          <w:szCs w:val="21"/>
        </w:rPr>
        <w:t xml:space="preserve">                                      日期：______年    月    日</w:t>
      </w: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jc w:val="center"/>
        <w:rPr>
          <w:rFonts w:ascii="宋体" w:hAnsi="宋体"/>
          <w:b/>
          <w:color w:val="auto"/>
          <w:sz w:val="36"/>
          <w:szCs w:val="36"/>
        </w:rPr>
      </w:pPr>
      <w:r>
        <w:rPr>
          <w:rFonts w:hint="eastAsia" w:ascii="宋体" w:hAnsi="宋体"/>
          <w:b/>
          <w:color w:val="auto"/>
          <w:sz w:val="36"/>
          <w:szCs w:val="36"/>
        </w:rPr>
        <w:t>技术偏离表</w:t>
      </w:r>
    </w:p>
    <w:p>
      <w:pPr>
        <w:spacing w:after="120"/>
        <w:jc w:val="center"/>
        <w:rPr>
          <w:rFonts w:ascii="宋体" w:hAnsi="宋体"/>
          <w:b/>
          <w:bCs/>
          <w:color w:val="auto"/>
          <w:sz w:val="32"/>
          <w:szCs w:val="32"/>
        </w:rPr>
      </w:pPr>
    </w:p>
    <w:p>
      <w:pPr>
        <w:spacing w:after="120"/>
        <w:ind w:firstLine="210" w:firstLineChars="100"/>
        <w:rPr>
          <w:rFonts w:ascii="宋体"/>
          <w:color w:val="auto"/>
          <w:u w:val="single"/>
        </w:rPr>
      </w:pPr>
      <w:r>
        <w:rPr>
          <w:rFonts w:hint="eastAsia" w:ascii="宋体"/>
          <w:color w:val="auto"/>
        </w:rPr>
        <w:t>项目名称：</w:t>
      </w:r>
      <w:r>
        <w:rPr>
          <w:rFonts w:hint="eastAsia" w:ascii="宋体"/>
          <w:color w:val="auto"/>
          <w:u w:val="single"/>
        </w:rPr>
        <w:t xml:space="preserve">                   </w:t>
      </w:r>
      <w:r>
        <w:rPr>
          <w:rFonts w:hint="eastAsia" w:ascii="宋体"/>
          <w:color w:val="auto"/>
        </w:rPr>
        <w:t xml:space="preserve">  招标编号：</w:t>
      </w:r>
      <w:r>
        <w:rPr>
          <w:rFonts w:hint="eastAsia" w:ascii="宋体"/>
          <w:color w:val="auto"/>
          <w:u w:val="single"/>
        </w:rPr>
        <w:t xml:space="preserve">            </w:t>
      </w:r>
    </w:p>
    <w:p>
      <w:pPr>
        <w:spacing w:after="120"/>
        <w:ind w:firstLine="210" w:firstLineChars="100"/>
        <w:rPr>
          <w:rFonts w:ascii="宋体"/>
          <w:color w:val="auto"/>
          <w:u w:val="single"/>
        </w:rPr>
      </w:pPr>
    </w:p>
    <w:tbl>
      <w:tblPr>
        <w:tblStyle w:val="35"/>
        <w:tblW w:w="96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902"/>
        <w:gridCol w:w="1548"/>
        <w:gridCol w:w="3272"/>
        <w:gridCol w:w="1381"/>
        <w:gridCol w:w="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758" w:type="dxa"/>
            <w:vAlign w:val="center"/>
          </w:tcPr>
          <w:p>
            <w:pPr>
              <w:pStyle w:val="16"/>
              <w:spacing w:line="360" w:lineRule="auto"/>
              <w:jc w:val="center"/>
              <w:rPr>
                <w:rFonts w:hAnsi="宋体" w:cs="Arial"/>
                <w:color w:val="auto"/>
                <w:sz w:val="24"/>
              </w:rPr>
            </w:pPr>
            <w:r>
              <w:rPr>
                <w:rFonts w:hint="eastAsia" w:hAnsi="宋体" w:cs="Arial"/>
                <w:color w:val="auto"/>
                <w:sz w:val="24"/>
              </w:rPr>
              <w:t>序号</w:t>
            </w:r>
          </w:p>
        </w:tc>
        <w:tc>
          <w:tcPr>
            <w:tcW w:w="1902" w:type="dxa"/>
            <w:vAlign w:val="center"/>
          </w:tcPr>
          <w:p>
            <w:pPr>
              <w:pStyle w:val="16"/>
              <w:spacing w:line="360" w:lineRule="auto"/>
              <w:jc w:val="center"/>
              <w:rPr>
                <w:rFonts w:hAnsi="宋体" w:cs="Arial"/>
                <w:color w:val="auto"/>
                <w:sz w:val="24"/>
              </w:rPr>
            </w:pPr>
            <w:r>
              <w:rPr>
                <w:rFonts w:hint="eastAsia" w:hAnsi="宋体" w:cs="Arial"/>
                <w:color w:val="auto"/>
                <w:sz w:val="24"/>
              </w:rPr>
              <w:t>货物名称</w:t>
            </w:r>
          </w:p>
        </w:tc>
        <w:tc>
          <w:tcPr>
            <w:tcW w:w="1548" w:type="dxa"/>
            <w:vAlign w:val="center"/>
          </w:tcPr>
          <w:p>
            <w:pPr>
              <w:pStyle w:val="16"/>
              <w:spacing w:line="360" w:lineRule="auto"/>
              <w:jc w:val="center"/>
              <w:rPr>
                <w:rFonts w:hAnsi="宋体" w:cs="Arial"/>
                <w:color w:val="auto"/>
                <w:sz w:val="24"/>
              </w:rPr>
            </w:pPr>
            <w:r>
              <w:rPr>
                <w:rFonts w:hint="eastAsia" w:hAnsi="宋体" w:cs="Arial"/>
                <w:color w:val="auto"/>
                <w:sz w:val="24"/>
              </w:rPr>
              <w:t>招标要求</w:t>
            </w:r>
          </w:p>
        </w:tc>
        <w:tc>
          <w:tcPr>
            <w:tcW w:w="3272" w:type="dxa"/>
            <w:vAlign w:val="center"/>
          </w:tcPr>
          <w:p>
            <w:pPr>
              <w:pStyle w:val="16"/>
              <w:spacing w:line="360" w:lineRule="auto"/>
              <w:jc w:val="center"/>
              <w:rPr>
                <w:rFonts w:hAnsi="宋体" w:cs="Arial"/>
                <w:color w:val="auto"/>
                <w:sz w:val="24"/>
              </w:rPr>
            </w:pPr>
            <w:r>
              <w:rPr>
                <w:rFonts w:hint="eastAsia" w:hAnsi="宋体" w:cs="Arial"/>
                <w:color w:val="auto"/>
                <w:sz w:val="24"/>
              </w:rPr>
              <w:t>投标技术参数</w:t>
            </w:r>
          </w:p>
        </w:tc>
        <w:tc>
          <w:tcPr>
            <w:tcW w:w="1381" w:type="dxa"/>
            <w:vAlign w:val="center"/>
          </w:tcPr>
          <w:p>
            <w:pPr>
              <w:pStyle w:val="16"/>
              <w:spacing w:line="360" w:lineRule="auto"/>
              <w:jc w:val="center"/>
              <w:rPr>
                <w:rFonts w:hAnsi="宋体" w:cs="Arial"/>
                <w:color w:val="auto"/>
                <w:sz w:val="24"/>
              </w:rPr>
            </w:pPr>
            <w:r>
              <w:rPr>
                <w:rFonts w:hint="eastAsia" w:hAnsi="宋体" w:cs="Arial"/>
                <w:color w:val="auto"/>
                <w:sz w:val="24"/>
              </w:rPr>
              <w:t>是否</w:t>
            </w:r>
            <w:r>
              <w:rPr>
                <w:rFonts w:hAnsi="宋体" w:cs="Arial"/>
                <w:color w:val="auto"/>
                <w:sz w:val="24"/>
              </w:rPr>
              <w:t>偏离</w:t>
            </w:r>
          </w:p>
        </w:tc>
        <w:tc>
          <w:tcPr>
            <w:tcW w:w="745" w:type="dxa"/>
            <w:vAlign w:val="center"/>
          </w:tcPr>
          <w:p>
            <w:pPr>
              <w:pStyle w:val="16"/>
              <w:spacing w:line="360" w:lineRule="auto"/>
              <w:jc w:val="center"/>
              <w:rPr>
                <w:rFonts w:hAnsi="宋体" w:cs="Arial"/>
                <w:color w:val="auto"/>
                <w:sz w:val="24"/>
              </w:rPr>
            </w:pPr>
            <w:r>
              <w:rPr>
                <w:rFonts w:hAnsi="宋体" w:cs="Arial"/>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758" w:type="dxa"/>
          </w:tcPr>
          <w:p>
            <w:pPr>
              <w:pStyle w:val="16"/>
              <w:spacing w:line="360" w:lineRule="auto"/>
              <w:rPr>
                <w:rFonts w:ascii="楷体_GB2312" w:hAnsi="Times New Roman" w:eastAsia="楷体_GB2312"/>
                <w:color w:val="auto"/>
                <w:sz w:val="24"/>
              </w:rPr>
            </w:pPr>
          </w:p>
        </w:tc>
        <w:tc>
          <w:tcPr>
            <w:tcW w:w="1902" w:type="dxa"/>
          </w:tcPr>
          <w:p>
            <w:pPr>
              <w:pStyle w:val="16"/>
              <w:spacing w:line="360" w:lineRule="auto"/>
              <w:rPr>
                <w:rFonts w:ascii="楷体_GB2312" w:hAnsi="Times New Roman" w:eastAsia="楷体_GB2312"/>
                <w:color w:val="auto"/>
                <w:sz w:val="24"/>
              </w:rPr>
            </w:pPr>
          </w:p>
        </w:tc>
        <w:tc>
          <w:tcPr>
            <w:tcW w:w="1548" w:type="dxa"/>
          </w:tcPr>
          <w:p>
            <w:pPr>
              <w:pStyle w:val="16"/>
              <w:spacing w:line="360" w:lineRule="auto"/>
              <w:rPr>
                <w:rFonts w:ascii="楷体_GB2312" w:hAnsi="Times New Roman" w:eastAsia="楷体_GB2312"/>
                <w:color w:val="auto"/>
                <w:sz w:val="24"/>
              </w:rPr>
            </w:pPr>
          </w:p>
        </w:tc>
        <w:tc>
          <w:tcPr>
            <w:tcW w:w="3272" w:type="dxa"/>
          </w:tcPr>
          <w:p>
            <w:pPr>
              <w:pStyle w:val="16"/>
              <w:spacing w:line="360" w:lineRule="auto"/>
              <w:rPr>
                <w:rFonts w:ascii="楷体_GB2312" w:hAnsi="Times New Roman" w:eastAsia="楷体_GB2312"/>
                <w:color w:val="auto"/>
                <w:sz w:val="24"/>
              </w:rPr>
            </w:pPr>
          </w:p>
        </w:tc>
        <w:tc>
          <w:tcPr>
            <w:tcW w:w="1381" w:type="dxa"/>
          </w:tcPr>
          <w:p>
            <w:pPr>
              <w:pStyle w:val="16"/>
              <w:spacing w:line="360" w:lineRule="auto"/>
              <w:rPr>
                <w:rFonts w:ascii="楷体_GB2312" w:hAnsi="Times New Roman" w:eastAsia="楷体_GB2312"/>
                <w:color w:val="auto"/>
                <w:sz w:val="24"/>
              </w:rPr>
            </w:pPr>
          </w:p>
        </w:tc>
        <w:tc>
          <w:tcPr>
            <w:tcW w:w="745" w:type="dxa"/>
          </w:tcPr>
          <w:p>
            <w:pPr>
              <w:pStyle w:val="16"/>
              <w:spacing w:line="360" w:lineRule="auto"/>
              <w:rPr>
                <w:rFonts w:ascii="楷体_GB2312" w:hAnsi="Times New Roman"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758" w:type="dxa"/>
          </w:tcPr>
          <w:p>
            <w:pPr>
              <w:pStyle w:val="16"/>
              <w:spacing w:line="360" w:lineRule="auto"/>
              <w:rPr>
                <w:rFonts w:ascii="楷体_GB2312" w:hAnsi="Times New Roman" w:eastAsia="楷体_GB2312"/>
                <w:color w:val="auto"/>
                <w:sz w:val="24"/>
              </w:rPr>
            </w:pPr>
          </w:p>
        </w:tc>
        <w:tc>
          <w:tcPr>
            <w:tcW w:w="1902" w:type="dxa"/>
          </w:tcPr>
          <w:p>
            <w:pPr>
              <w:pStyle w:val="16"/>
              <w:spacing w:line="360" w:lineRule="auto"/>
              <w:rPr>
                <w:rFonts w:ascii="楷体_GB2312" w:hAnsi="Times New Roman" w:eastAsia="楷体_GB2312"/>
                <w:color w:val="auto"/>
                <w:sz w:val="24"/>
              </w:rPr>
            </w:pPr>
          </w:p>
        </w:tc>
        <w:tc>
          <w:tcPr>
            <w:tcW w:w="1548" w:type="dxa"/>
          </w:tcPr>
          <w:p>
            <w:pPr>
              <w:pStyle w:val="16"/>
              <w:spacing w:line="360" w:lineRule="auto"/>
              <w:rPr>
                <w:rFonts w:ascii="楷体_GB2312" w:hAnsi="Times New Roman" w:eastAsia="楷体_GB2312"/>
                <w:color w:val="auto"/>
                <w:sz w:val="24"/>
              </w:rPr>
            </w:pPr>
          </w:p>
        </w:tc>
        <w:tc>
          <w:tcPr>
            <w:tcW w:w="3272" w:type="dxa"/>
          </w:tcPr>
          <w:p>
            <w:pPr>
              <w:pStyle w:val="16"/>
              <w:spacing w:line="360" w:lineRule="auto"/>
              <w:rPr>
                <w:rFonts w:ascii="楷体_GB2312" w:hAnsi="Times New Roman" w:eastAsia="楷体_GB2312"/>
                <w:color w:val="auto"/>
                <w:sz w:val="24"/>
              </w:rPr>
            </w:pPr>
          </w:p>
        </w:tc>
        <w:tc>
          <w:tcPr>
            <w:tcW w:w="1381" w:type="dxa"/>
          </w:tcPr>
          <w:p>
            <w:pPr>
              <w:pStyle w:val="16"/>
              <w:spacing w:line="360" w:lineRule="auto"/>
              <w:rPr>
                <w:rFonts w:ascii="楷体_GB2312" w:hAnsi="Times New Roman" w:eastAsia="楷体_GB2312"/>
                <w:color w:val="auto"/>
                <w:sz w:val="24"/>
              </w:rPr>
            </w:pPr>
          </w:p>
        </w:tc>
        <w:tc>
          <w:tcPr>
            <w:tcW w:w="745" w:type="dxa"/>
          </w:tcPr>
          <w:p>
            <w:pPr>
              <w:pStyle w:val="16"/>
              <w:spacing w:line="360" w:lineRule="auto"/>
              <w:rPr>
                <w:rFonts w:ascii="楷体_GB2312" w:hAnsi="Times New Roman"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758" w:type="dxa"/>
          </w:tcPr>
          <w:p>
            <w:pPr>
              <w:pStyle w:val="16"/>
              <w:spacing w:line="360" w:lineRule="auto"/>
              <w:rPr>
                <w:rFonts w:ascii="楷体_GB2312" w:hAnsi="Times New Roman" w:eastAsia="楷体_GB2312"/>
                <w:color w:val="auto"/>
                <w:sz w:val="24"/>
              </w:rPr>
            </w:pPr>
          </w:p>
        </w:tc>
        <w:tc>
          <w:tcPr>
            <w:tcW w:w="1902" w:type="dxa"/>
          </w:tcPr>
          <w:p>
            <w:pPr>
              <w:pStyle w:val="16"/>
              <w:spacing w:line="360" w:lineRule="auto"/>
              <w:rPr>
                <w:rFonts w:ascii="楷体_GB2312" w:hAnsi="Times New Roman" w:eastAsia="楷体_GB2312"/>
                <w:color w:val="auto"/>
                <w:sz w:val="24"/>
              </w:rPr>
            </w:pPr>
          </w:p>
        </w:tc>
        <w:tc>
          <w:tcPr>
            <w:tcW w:w="1548" w:type="dxa"/>
          </w:tcPr>
          <w:p>
            <w:pPr>
              <w:pStyle w:val="16"/>
              <w:spacing w:line="360" w:lineRule="auto"/>
              <w:rPr>
                <w:rFonts w:ascii="楷体_GB2312" w:hAnsi="Times New Roman" w:eastAsia="楷体_GB2312"/>
                <w:color w:val="auto"/>
                <w:sz w:val="24"/>
              </w:rPr>
            </w:pPr>
          </w:p>
        </w:tc>
        <w:tc>
          <w:tcPr>
            <w:tcW w:w="3272" w:type="dxa"/>
          </w:tcPr>
          <w:p>
            <w:pPr>
              <w:pStyle w:val="16"/>
              <w:spacing w:line="360" w:lineRule="auto"/>
              <w:rPr>
                <w:rFonts w:ascii="楷体_GB2312" w:hAnsi="Times New Roman" w:eastAsia="楷体_GB2312"/>
                <w:color w:val="auto"/>
                <w:sz w:val="24"/>
              </w:rPr>
            </w:pPr>
          </w:p>
        </w:tc>
        <w:tc>
          <w:tcPr>
            <w:tcW w:w="1381" w:type="dxa"/>
          </w:tcPr>
          <w:p>
            <w:pPr>
              <w:pStyle w:val="16"/>
              <w:spacing w:line="360" w:lineRule="auto"/>
              <w:rPr>
                <w:rFonts w:ascii="楷体_GB2312" w:hAnsi="Times New Roman" w:eastAsia="楷体_GB2312"/>
                <w:color w:val="auto"/>
                <w:sz w:val="24"/>
              </w:rPr>
            </w:pPr>
          </w:p>
        </w:tc>
        <w:tc>
          <w:tcPr>
            <w:tcW w:w="745" w:type="dxa"/>
          </w:tcPr>
          <w:p>
            <w:pPr>
              <w:pStyle w:val="16"/>
              <w:spacing w:line="360" w:lineRule="auto"/>
              <w:rPr>
                <w:rFonts w:ascii="楷体_GB2312" w:hAnsi="Times New Roman" w:eastAsia="楷体_GB2312"/>
                <w:color w:val="auto"/>
                <w:sz w:val="24"/>
              </w:rPr>
            </w:pPr>
          </w:p>
        </w:tc>
      </w:tr>
    </w:tbl>
    <w:p>
      <w:pPr>
        <w:snapToGrid w:val="0"/>
        <w:spacing w:line="240" w:lineRule="atLeast"/>
        <w:rPr>
          <w:rFonts w:ascii="仿宋_GB2312" w:eastAsia="仿宋_GB2312"/>
          <w:b/>
          <w:color w:val="auto"/>
          <w:sz w:val="28"/>
          <w:szCs w:val="28"/>
        </w:rPr>
      </w:pPr>
    </w:p>
    <w:p>
      <w:pPr>
        <w:spacing w:line="440" w:lineRule="exact"/>
        <w:ind w:firstLine="420" w:firstLineChars="200"/>
        <w:rPr>
          <w:rFonts w:ascii="宋体" w:hAnsi="宋体"/>
          <w:color w:val="auto"/>
          <w:szCs w:val="21"/>
        </w:rPr>
      </w:pPr>
      <w:r>
        <w:rPr>
          <w:rFonts w:hint="eastAsia" w:ascii="宋体" w:hAnsi="宋体"/>
          <w:color w:val="auto"/>
          <w:szCs w:val="21"/>
        </w:rPr>
        <w:t>须加盖报价单位公章。</w:t>
      </w:r>
    </w:p>
    <w:p>
      <w:pPr>
        <w:spacing w:line="440" w:lineRule="exact"/>
        <w:ind w:firstLine="420" w:firstLineChars="200"/>
        <w:rPr>
          <w:rFonts w:ascii="宋体" w:hAnsi="宋体"/>
          <w:color w:val="auto"/>
          <w:szCs w:val="21"/>
        </w:rPr>
      </w:pPr>
    </w:p>
    <w:p>
      <w:pPr>
        <w:spacing w:line="440" w:lineRule="exact"/>
        <w:ind w:firstLine="420" w:firstLineChars="200"/>
        <w:rPr>
          <w:rFonts w:ascii="宋体" w:hAnsi="宋体"/>
          <w:color w:val="auto"/>
          <w:szCs w:val="21"/>
        </w:rPr>
      </w:pPr>
    </w:p>
    <w:p>
      <w:pPr>
        <w:spacing w:line="440" w:lineRule="exact"/>
        <w:ind w:firstLine="420" w:firstLineChars="200"/>
        <w:rPr>
          <w:rFonts w:ascii="宋体" w:hAnsi="宋体"/>
          <w:color w:val="auto"/>
          <w:szCs w:val="21"/>
        </w:rPr>
      </w:pPr>
    </w:p>
    <w:p>
      <w:pPr>
        <w:spacing w:line="440" w:lineRule="exact"/>
        <w:ind w:firstLine="420" w:firstLineChars="200"/>
        <w:rPr>
          <w:rFonts w:ascii="宋体" w:hAnsi="宋体"/>
          <w:color w:val="auto"/>
          <w:szCs w:val="21"/>
        </w:rPr>
      </w:pPr>
    </w:p>
    <w:p>
      <w:pPr>
        <w:tabs>
          <w:tab w:val="left" w:pos="5812"/>
        </w:tabs>
        <w:spacing w:line="440" w:lineRule="exact"/>
        <w:ind w:firstLine="5810" w:firstLineChars="2767"/>
        <w:rPr>
          <w:rFonts w:ascii="宋体" w:hAnsi="宋体"/>
          <w:color w:val="auto"/>
          <w:szCs w:val="21"/>
        </w:rPr>
      </w:pPr>
      <w:r>
        <w:rPr>
          <w:rFonts w:hint="eastAsia" w:ascii="宋体" w:hAnsi="宋体"/>
          <w:color w:val="auto"/>
          <w:szCs w:val="21"/>
        </w:rPr>
        <w:t>报价单位盖章：</w:t>
      </w:r>
    </w:p>
    <w:p>
      <w:pPr>
        <w:tabs>
          <w:tab w:val="left" w:pos="5812"/>
        </w:tabs>
        <w:spacing w:line="440" w:lineRule="exact"/>
        <w:ind w:firstLine="5810" w:firstLineChars="2767"/>
        <w:rPr>
          <w:rFonts w:ascii="宋体" w:hAnsi="宋体"/>
          <w:color w:val="auto"/>
          <w:szCs w:val="21"/>
        </w:rPr>
      </w:pPr>
      <w:r>
        <w:rPr>
          <w:rFonts w:hint="eastAsia" w:ascii="宋体" w:hAnsi="宋体"/>
          <w:color w:val="auto"/>
          <w:szCs w:val="21"/>
        </w:rPr>
        <w:t>法人代表签字：</w:t>
      </w:r>
    </w:p>
    <w:p>
      <w:pPr>
        <w:tabs>
          <w:tab w:val="left" w:pos="5812"/>
        </w:tabs>
        <w:spacing w:line="440" w:lineRule="exact"/>
        <w:ind w:firstLine="5810" w:firstLineChars="2767"/>
        <w:rPr>
          <w:rFonts w:ascii="宋体" w:hAnsi="宋体"/>
          <w:color w:val="auto"/>
          <w:szCs w:val="21"/>
        </w:rPr>
      </w:pPr>
    </w:p>
    <w:p>
      <w:pPr>
        <w:tabs>
          <w:tab w:val="left" w:pos="5812"/>
        </w:tabs>
        <w:spacing w:line="440" w:lineRule="exact"/>
        <w:ind w:firstLine="7700" w:firstLineChars="3667"/>
        <w:rPr>
          <w:rFonts w:ascii="宋体" w:hAnsi="宋体"/>
          <w:color w:val="auto"/>
          <w:szCs w:val="21"/>
        </w:rPr>
      </w:pPr>
      <w:r>
        <w:rPr>
          <w:rFonts w:hint="eastAsia" w:ascii="宋体" w:hAnsi="宋体"/>
          <w:color w:val="auto"/>
          <w:szCs w:val="21"/>
        </w:rPr>
        <w:t>年    月    日</w:t>
      </w:r>
    </w:p>
    <w:p>
      <w:pPr>
        <w:tabs>
          <w:tab w:val="left" w:pos="5812"/>
        </w:tabs>
        <w:spacing w:line="440" w:lineRule="exact"/>
        <w:ind w:firstLine="5810" w:firstLineChars="2767"/>
        <w:rPr>
          <w:rFonts w:ascii="宋体" w:hAnsi="宋体"/>
          <w:color w:val="auto"/>
          <w:szCs w:val="21"/>
        </w:rPr>
        <w:sectPr>
          <w:pgSz w:w="11906" w:h="16838"/>
          <w:pgMar w:top="1440" w:right="1080" w:bottom="1440" w:left="1080" w:header="850" w:footer="850" w:gutter="0"/>
          <w:cols w:space="720" w:num="1"/>
          <w:docGrid w:type="lines" w:linePitch="312" w:charSpace="0"/>
        </w:sectPr>
      </w:pPr>
    </w:p>
    <w:p>
      <w:pPr>
        <w:spacing w:line="440" w:lineRule="exact"/>
        <w:jc w:val="center"/>
        <w:rPr>
          <w:rFonts w:ascii="宋体" w:hAnsi="宋体"/>
          <w:b/>
          <w:color w:val="auto"/>
          <w:sz w:val="36"/>
          <w:szCs w:val="36"/>
        </w:rPr>
      </w:pPr>
      <w:r>
        <w:rPr>
          <w:rFonts w:hint="eastAsia" w:ascii="宋体" w:hAnsi="宋体"/>
          <w:b/>
          <w:color w:val="auto"/>
          <w:sz w:val="36"/>
          <w:szCs w:val="36"/>
        </w:rPr>
        <w:t>项目清单及分项报价表</w:t>
      </w:r>
    </w:p>
    <w:p>
      <w:pPr>
        <w:spacing w:after="120"/>
        <w:jc w:val="center"/>
        <w:rPr>
          <w:rFonts w:ascii="宋体" w:hAnsi="宋体"/>
          <w:b/>
          <w:bCs/>
          <w:color w:val="auto"/>
          <w:sz w:val="32"/>
          <w:szCs w:val="32"/>
        </w:rPr>
      </w:pPr>
    </w:p>
    <w:p>
      <w:pPr>
        <w:spacing w:after="120"/>
        <w:ind w:firstLine="210" w:firstLineChars="100"/>
        <w:rPr>
          <w:rFonts w:ascii="宋体"/>
          <w:color w:val="auto"/>
          <w:u w:val="single"/>
        </w:rPr>
      </w:pPr>
      <w:r>
        <w:rPr>
          <w:rFonts w:hint="eastAsia" w:ascii="宋体"/>
          <w:color w:val="auto"/>
        </w:rPr>
        <w:t>项目名称：</w:t>
      </w:r>
      <w:r>
        <w:rPr>
          <w:rFonts w:hint="eastAsia" w:ascii="宋体"/>
          <w:color w:val="auto"/>
          <w:u w:val="single"/>
        </w:rPr>
        <w:t xml:space="preserve">                    </w:t>
      </w:r>
      <w:r>
        <w:rPr>
          <w:rFonts w:hint="eastAsia" w:ascii="宋体"/>
          <w:color w:val="auto"/>
        </w:rPr>
        <w:t>招标编号：</w:t>
      </w:r>
      <w:r>
        <w:rPr>
          <w:rFonts w:hint="eastAsia" w:ascii="宋体"/>
          <w:color w:val="auto"/>
          <w:u w:val="single"/>
        </w:rPr>
        <w:t xml:space="preserve">            </w:t>
      </w:r>
    </w:p>
    <w:p>
      <w:pPr>
        <w:spacing w:after="120"/>
        <w:ind w:firstLine="210" w:firstLineChars="100"/>
        <w:rPr>
          <w:rFonts w:ascii="宋体"/>
          <w:color w:val="auto"/>
          <w:u w:val="single"/>
        </w:rPr>
      </w:pPr>
    </w:p>
    <w:tbl>
      <w:tblPr>
        <w:tblStyle w:val="35"/>
        <w:tblW w:w="93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595"/>
        <w:gridCol w:w="1260"/>
        <w:gridCol w:w="780"/>
        <w:gridCol w:w="780"/>
        <w:gridCol w:w="810"/>
        <w:gridCol w:w="795"/>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704" w:type="dxa"/>
            <w:vAlign w:val="center"/>
          </w:tcPr>
          <w:p>
            <w:pPr>
              <w:pStyle w:val="16"/>
              <w:spacing w:line="360" w:lineRule="auto"/>
              <w:jc w:val="center"/>
              <w:rPr>
                <w:rFonts w:hAnsi="宋体" w:cs="Arial"/>
                <w:color w:val="auto"/>
                <w:sz w:val="24"/>
              </w:rPr>
            </w:pPr>
            <w:r>
              <w:rPr>
                <w:rFonts w:hint="eastAsia" w:hAnsi="宋体" w:cs="Arial"/>
                <w:color w:val="auto"/>
                <w:sz w:val="24"/>
              </w:rPr>
              <w:t>序号</w:t>
            </w:r>
          </w:p>
        </w:tc>
        <w:tc>
          <w:tcPr>
            <w:tcW w:w="2595" w:type="dxa"/>
            <w:vAlign w:val="center"/>
          </w:tcPr>
          <w:p>
            <w:pPr>
              <w:pStyle w:val="16"/>
              <w:spacing w:line="360" w:lineRule="auto"/>
              <w:jc w:val="center"/>
              <w:rPr>
                <w:rFonts w:hAnsi="宋体" w:cs="Arial"/>
                <w:color w:val="auto"/>
                <w:sz w:val="24"/>
              </w:rPr>
            </w:pPr>
            <w:r>
              <w:rPr>
                <w:rFonts w:hint="eastAsia" w:hAnsi="宋体" w:cs="Arial"/>
                <w:color w:val="auto"/>
                <w:sz w:val="24"/>
              </w:rPr>
              <w:t>货物名称</w:t>
            </w:r>
          </w:p>
        </w:tc>
        <w:tc>
          <w:tcPr>
            <w:tcW w:w="1260" w:type="dxa"/>
            <w:vAlign w:val="center"/>
          </w:tcPr>
          <w:p>
            <w:pPr>
              <w:pStyle w:val="16"/>
              <w:spacing w:line="360" w:lineRule="auto"/>
              <w:jc w:val="center"/>
              <w:rPr>
                <w:rFonts w:hAnsi="宋体" w:cs="Arial"/>
                <w:color w:val="auto"/>
                <w:sz w:val="24"/>
              </w:rPr>
            </w:pPr>
            <w:r>
              <w:rPr>
                <w:rFonts w:hint="eastAsia" w:hAnsi="宋体" w:cs="Arial"/>
                <w:color w:val="auto"/>
                <w:sz w:val="24"/>
              </w:rPr>
              <w:t>规格型号</w:t>
            </w:r>
          </w:p>
        </w:tc>
        <w:tc>
          <w:tcPr>
            <w:tcW w:w="780" w:type="dxa"/>
            <w:vAlign w:val="center"/>
          </w:tcPr>
          <w:p>
            <w:pPr>
              <w:pStyle w:val="16"/>
              <w:spacing w:line="360" w:lineRule="auto"/>
              <w:jc w:val="center"/>
              <w:rPr>
                <w:rFonts w:hAnsi="宋体" w:cs="Arial"/>
                <w:color w:val="auto"/>
                <w:sz w:val="24"/>
              </w:rPr>
            </w:pPr>
            <w:r>
              <w:rPr>
                <w:rFonts w:hint="eastAsia" w:hAnsi="宋体" w:cs="Arial"/>
                <w:color w:val="auto"/>
                <w:sz w:val="24"/>
              </w:rPr>
              <w:t>单位</w:t>
            </w:r>
          </w:p>
        </w:tc>
        <w:tc>
          <w:tcPr>
            <w:tcW w:w="780" w:type="dxa"/>
            <w:vAlign w:val="center"/>
          </w:tcPr>
          <w:p>
            <w:pPr>
              <w:pStyle w:val="16"/>
              <w:spacing w:line="360" w:lineRule="auto"/>
              <w:jc w:val="center"/>
              <w:rPr>
                <w:rFonts w:hAnsi="宋体" w:cs="Arial"/>
                <w:color w:val="auto"/>
                <w:sz w:val="24"/>
              </w:rPr>
            </w:pPr>
            <w:r>
              <w:rPr>
                <w:rFonts w:hint="eastAsia" w:hAnsi="宋体" w:cs="Arial"/>
                <w:color w:val="auto"/>
                <w:sz w:val="24"/>
              </w:rPr>
              <w:t>数量</w:t>
            </w:r>
          </w:p>
        </w:tc>
        <w:tc>
          <w:tcPr>
            <w:tcW w:w="810" w:type="dxa"/>
            <w:vAlign w:val="center"/>
          </w:tcPr>
          <w:p>
            <w:pPr>
              <w:pStyle w:val="16"/>
              <w:spacing w:line="360" w:lineRule="auto"/>
              <w:jc w:val="center"/>
              <w:rPr>
                <w:rFonts w:hAnsi="宋体" w:cs="Arial"/>
                <w:color w:val="auto"/>
                <w:sz w:val="24"/>
              </w:rPr>
            </w:pPr>
            <w:r>
              <w:rPr>
                <w:rFonts w:hint="eastAsia" w:hAnsi="宋体" w:cs="Arial"/>
                <w:color w:val="auto"/>
                <w:sz w:val="24"/>
              </w:rPr>
              <w:t>单价</w:t>
            </w:r>
          </w:p>
        </w:tc>
        <w:tc>
          <w:tcPr>
            <w:tcW w:w="795" w:type="dxa"/>
            <w:vAlign w:val="center"/>
          </w:tcPr>
          <w:p>
            <w:pPr>
              <w:pStyle w:val="16"/>
              <w:spacing w:line="360" w:lineRule="auto"/>
              <w:jc w:val="center"/>
              <w:rPr>
                <w:rFonts w:hAnsi="宋体" w:cs="Arial"/>
                <w:color w:val="auto"/>
                <w:sz w:val="24"/>
              </w:rPr>
            </w:pPr>
            <w:r>
              <w:rPr>
                <w:rFonts w:hint="eastAsia" w:hAnsi="宋体" w:cs="Arial"/>
                <w:color w:val="auto"/>
                <w:sz w:val="24"/>
              </w:rPr>
              <w:t>合价</w:t>
            </w:r>
          </w:p>
        </w:tc>
        <w:tc>
          <w:tcPr>
            <w:tcW w:w="1671" w:type="dxa"/>
            <w:vAlign w:val="center"/>
          </w:tcPr>
          <w:p>
            <w:pPr>
              <w:pStyle w:val="16"/>
              <w:spacing w:line="360" w:lineRule="auto"/>
              <w:jc w:val="center"/>
              <w:rPr>
                <w:rFonts w:hAnsi="宋体" w:cs="Arial"/>
                <w:color w:val="auto"/>
                <w:sz w:val="24"/>
              </w:rPr>
            </w:pPr>
            <w:r>
              <w:rPr>
                <w:rFonts w:hint="eastAsia" w:hAnsi="宋体" w:cs="Arial"/>
                <w:color w:val="auto"/>
                <w:sz w:val="24"/>
              </w:rPr>
              <w:t>品牌及原产地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704" w:type="dxa"/>
          </w:tcPr>
          <w:p>
            <w:pPr>
              <w:pStyle w:val="16"/>
              <w:spacing w:line="360" w:lineRule="auto"/>
              <w:rPr>
                <w:rFonts w:ascii="楷体_GB2312" w:hAnsi="Times New Roman" w:eastAsia="楷体_GB2312"/>
                <w:color w:val="auto"/>
                <w:sz w:val="24"/>
              </w:rPr>
            </w:pPr>
          </w:p>
        </w:tc>
        <w:tc>
          <w:tcPr>
            <w:tcW w:w="2595" w:type="dxa"/>
          </w:tcPr>
          <w:p>
            <w:pPr>
              <w:pStyle w:val="16"/>
              <w:spacing w:line="360" w:lineRule="auto"/>
              <w:rPr>
                <w:rFonts w:ascii="楷体_GB2312" w:hAnsi="Times New Roman" w:eastAsia="楷体_GB2312"/>
                <w:color w:val="auto"/>
                <w:sz w:val="24"/>
              </w:rPr>
            </w:pPr>
          </w:p>
        </w:tc>
        <w:tc>
          <w:tcPr>
            <w:tcW w:w="1260" w:type="dxa"/>
          </w:tcPr>
          <w:p>
            <w:pPr>
              <w:pStyle w:val="16"/>
              <w:spacing w:line="360" w:lineRule="auto"/>
              <w:rPr>
                <w:rFonts w:ascii="楷体_GB2312" w:hAnsi="Times New Roman" w:eastAsia="楷体_GB2312"/>
                <w:color w:val="auto"/>
                <w:sz w:val="24"/>
              </w:rPr>
            </w:pPr>
          </w:p>
        </w:tc>
        <w:tc>
          <w:tcPr>
            <w:tcW w:w="780" w:type="dxa"/>
          </w:tcPr>
          <w:p>
            <w:pPr>
              <w:pStyle w:val="16"/>
              <w:spacing w:line="360" w:lineRule="auto"/>
              <w:rPr>
                <w:rFonts w:ascii="楷体_GB2312" w:hAnsi="Times New Roman" w:eastAsia="楷体_GB2312"/>
                <w:color w:val="auto"/>
                <w:sz w:val="24"/>
              </w:rPr>
            </w:pPr>
          </w:p>
        </w:tc>
        <w:tc>
          <w:tcPr>
            <w:tcW w:w="780" w:type="dxa"/>
          </w:tcPr>
          <w:p>
            <w:pPr>
              <w:pStyle w:val="16"/>
              <w:spacing w:line="360" w:lineRule="auto"/>
              <w:rPr>
                <w:rFonts w:ascii="楷体_GB2312" w:hAnsi="Times New Roman" w:eastAsia="楷体_GB2312"/>
                <w:color w:val="auto"/>
                <w:sz w:val="24"/>
              </w:rPr>
            </w:pPr>
          </w:p>
        </w:tc>
        <w:tc>
          <w:tcPr>
            <w:tcW w:w="810" w:type="dxa"/>
          </w:tcPr>
          <w:p>
            <w:pPr>
              <w:pStyle w:val="16"/>
              <w:spacing w:line="360" w:lineRule="auto"/>
              <w:rPr>
                <w:rFonts w:ascii="楷体_GB2312" w:hAnsi="Times New Roman" w:eastAsia="楷体_GB2312"/>
                <w:color w:val="auto"/>
                <w:sz w:val="24"/>
              </w:rPr>
            </w:pPr>
          </w:p>
        </w:tc>
        <w:tc>
          <w:tcPr>
            <w:tcW w:w="795" w:type="dxa"/>
          </w:tcPr>
          <w:p>
            <w:pPr>
              <w:pStyle w:val="16"/>
              <w:spacing w:line="360" w:lineRule="auto"/>
              <w:rPr>
                <w:rFonts w:ascii="楷体_GB2312" w:hAnsi="Times New Roman" w:eastAsia="楷体_GB2312"/>
                <w:color w:val="auto"/>
                <w:sz w:val="24"/>
              </w:rPr>
            </w:pPr>
          </w:p>
        </w:tc>
        <w:tc>
          <w:tcPr>
            <w:tcW w:w="1671" w:type="dxa"/>
          </w:tcPr>
          <w:p>
            <w:pPr>
              <w:pStyle w:val="16"/>
              <w:spacing w:line="360" w:lineRule="auto"/>
              <w:rPr>
                <w:rFonts w:ascii="楷体_GB2312" w:hAnsi="Times New Roman"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704" w:type="dxa"/>
          </w:tcPr>
          <w:p>
            <w:pPr>
              <w:pStyle w:val="16"/>
              <w:spacing w:line="360" w:lineRule="auto"/>
              <w:rPr>
                <w:rFonts w:ascii="楷体_GB2312" w:hAnsi="Times New Roman" w:eastAsia="楷体_GB2312"/>
                <w:color w:val="auto"/>
                <w:sz w:val="24"/>
              </w:rPr>
            </w:pPr>
          </w:p>
        </w:tc>
        <w:tc>
          <w:tcPr>
            <w:tcW w:w="2595" w:type="dxa"/>
          </w:tcPr>
          <w:p>
            <w:pPr>
              <w:pStyle w:val="16"/>
              <w:spacing w:line="360" w:lineRule="auto"/>
              <w:rPr>
                <w:rFonts w:ascii="楷体_GB2312" w:hAnsi="Times New Roman" w:eastAsia="楷体_GB2312"/>
                <w:color w:val="auto"/>
                <w:sz w:val="24"/>
              </w:rPr>
            </w:pPr>
          </w:p>
        </w:tc>
        <w:tc>
          <w:tcPr>
            <w:tcW w:w="1260" w:type="dxa"/>
          </w:tcPr>
          <w:p>
            <w:pPr>
              <w:pStyle w:val="16"/>
              <w:spacing w:line="360" w:lineRule="auto"/>
              <w:rPr>
                <w:rFonts w:ascii="楷体_GB2312" w:hAnsi="Times New Roman" w:eastAsia="楷体_GB2312"/>
                <w:color w:val="auto"/>
                <w:sz w:val="24"/>
              </w:rPr>
            </w:pPr>
          </w:p>
        </w:tc>
        <w:tc>
          <w:tcPr>
            <w:tcW w:w="780" w:type="dxa"/>
          </w:tcPr>
          <w:p>
            <w:pPr>
              <w:pStyle w:val="16"/>
              <w:spacing w:line="360" w:lineRule="auto"/>
              <w:rPr>
                <w:rFonts w:ascii="楷体_GB2312" w:hAnsi="Times New Roman" w:eastAsia="楷体_GB2312"/>
                <w:color w:val="auto"/>
                <w:sz w:val="24"/>
              </w:rPr>
            </w:pPr>
          </w:p>
        </w:tc>
        <w:tc>
          <w:tcPr>
            <w:tcW w:w="780" w:type="dxa"/>
          </w:tcPr>
          <w:p>
            <w:pPr>
              <w:pStyle w:val="16"/>
              <w:spacing w:line="360" w:lineRule="auto"/>
              <w:rPr>
                <w:rFonts w:ascii="楷体_GB2312" w:hAnsi="Times New Roman" w:eastAsia="楷体_GB2312"/>
                <w:color w:val="auto"/>
                <w:sz w:val="24"/>
              </w:rPr>
            </w:pPr>
          </w:p>
        </w:tc>
        <w:tc>
          <w:tcPr>
            <w:tcW w:w="810" w:type="dxa"/>
          </w:tcPr>
          <w:p>
            <w:pPr>
              <w:pStyle w:val="16"/>
              <w:spacing w:line="360" w:lineRule="auto"/>
              <w:rPr>
                <w:rFonts w:ascii="楷体_GB2312" w:hAnsi="Times New Roman" w:eastAsia="楷体_GB2312"/>
                <w:color w:val="auto"/>
                <w:sz w:val="24"/>
              </w:rPr>
            </w:pPr>
          </w:p>
        </w:tc>
        <w:tc>
          <w:tcPr>
            <w:tcW w:w="795" w:type="dxa"/>
          </w:tcPr>
          <w:p>
            <w:pPr>
              <w:pStyle w:val="16"/>
              <w:spacing w:line="360" w:lineRule="auto"/>
              <w:rPr>
                <w:rFonts w:ascii="楷体_GB2312" w:hAnsi="Times New Roman" w:eastAsia="楷体_GB2312"/>
                <w:color w:val="auto"/>
                <w:sz w:val="24"/>
              </w:rPr>
            </w:pPr>
          </w:p>
        </w:tc>
        <w:tc>
          <w:tcPr>
            <w:tcW w:w="1671" w:type="dxa"/>
          </w:tcPr>
          <w:p>
            <w:pPr>
              <w:pStyle w:val="16"/>
              <w:spacing w:line="360" w:lineRule="auto"/>
              <w:rPr>
                <w:rFonts w:ascii="楷体_GB2312" w:hAnsi="Times New Roman"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704" w:type="dxa"/>
          </w:tcPr>
          <w:p>
            <w:pPr>
              <w:pStyle w:val="16"/>
              <w:spacing w:line="360" w:lineRule="auto"/>
              <w:rPr>
                <w:rFonts w:ascii="楷体_GB2312" w:hAnsi="Times New Roman" w:eastAsia="楷体_GB2312"/>
                <w:color w:val="auto"/>
                <w:sz w:val="24"/>
              </w:rPr>
            </w:pPr>
          </w:p>
        </w:tc>
        <w:tc>
          <w:tcPr>
            <w:tcW w:w="2595" w:type="dxa"/>
          </w:tcPr>
          <w:p>
            <w:pPr>
              <w:pStyle w:val="16"/>
              <w:spacing w:line="360" w:lineRule="auto"/>
              <w:rPr>
                <w:rFonts w:ascii="楷体_GB2312" w:hAnsi="Times New Roman" w:eastAsia="楷体_GB2312"/>
                <w:color w:val="auto"/>
                <w:sz w:val="24"/>
              </w:rPr>
            </w:pPr>
          </w:p>
        </w:tc>
        <w:tc>
          <w:tcPr>
            <w:tcW w:w="1260" w:type="dxa"/>
          </w:tcPr>
          <w:p>
            <w:pPr>
              <w:pStyle w:val="16"/>
              <w:spacing w:line="360" w:lineRule="auto"/>
              <w:rPr>
                <w:rFonts w:ascii="楷体_GB2312" w:hAnsi="Times New Roman" w:eastAsia="楷体_GB2312"/>
                <w:color w:val="auto"/>
                <w:sz w:val="24"/>
              </w:rPr>
            </w:pPr>
          </w:p>
        </w:tc>
        <w:tc>
          <w:tcPr>
            <w:tcW w:w="780" w:type="dxa"/>
          </w:tcPr>
          <w:p>
            <w:pPr>
              <w:pStyle w:val="16"/>
              <w:spacing w:line="360" w:lineRule="auto"/>
              <w:rPr>
                <w:rFonts w:ascii="楷体_GB2312" w:hAnsi="Times New Roman" w:eastAsia="楷体_GB2312"/>
                <w:color w:val="auto"/>
                <w:sz w:val="24"/>
              </w:rPr>
            </w:pPr>
          </w:p>
        </w:tc>
        <w:tc>
          <w:tcPr>
            <w:tcW w:w="780" w:type="dxa"/>
          </w:tcPr>
          <w:p>
            <w:pPr>
              <w:pStyle w:val="16"/>
              <w:spacing w:line="360" w:lineRule="auto"/>
              <w:rPr>
                <w:rFonts w:ascii="楷体_GB2312" w:hAnsi="Times New Roman" w:eastAsia="楷体_GB2312"/>
                <w:color w:val="auto"/>
                <w:sz w:val="24"/>
              </w:rPr>
            </w:pPr>
          </w:p>
        </w:tc>
        <w:tc>
          <w:tcPr>
            <w:tcW w:w="810" w:type="dxa"/>
          </w:tcPr>
          <w:p>
            <w:pPr>
              <w:pStyle w:val="16"/>
              <w:spacing w:line="360" w:lineRule="auto"/>
              <w:rPr>
                <w:rFonts w:ascii="楷体_GB2312" w:hAnsi="Times New Roman" w:eastAsia="楷体_GB2312"/>
                <w:color w:val="auto"/>
                <w:sz w:val="24"/>
              </w:rPr>
            </w:pPr>
          </w:p>
        </w:tc>
        <w:tc>
          <w:tcPr>
            <w:tcW w:w="795" w:type="dxa"/>
          </w:tcPr>
          <w:p>
            <w:pPr>
              <w:pStyle w:val="16"/>
              <w:spacing w:line="360" w:lineRule="auto"/>
              <w:rPr>
                <w:rFonts w:ascii="楷体_GB2312" w:hAnsi="Times New Roman" w:eastAsia="楷体_GB2312"/>
                <w:color w:val="auto"/>
                <w:sz w:val="24"/>
              </w:rPr>
            </w:pPr>
          </w:p>
        </w:tc>
        <w:tc>
          <w:tcPr>
            <w:tcW w:w="1671" w:type="dxa"/>
          </w:tcPr>
          <w:p>
            <w:pPr>
              <w:pStyle w:val="16"/>
              <w:spacing w:line="360" w:lineRule="auto"/>
              <w:rPr>
                <w:rFonts w:ascii="楷体_GB2312" w:hAnsi="Times New Roman" w:eastAsia="楷体_GB2312"/>
                <w:color w:val="auto"/>
                <w:sz w:val="24"/>
              </w:rPr>
            </w:pPr>
          </w:p>
        </w:tc>
      </w:tr>
    </w:tbl>
    <w:p>
      <w:pPr>
        <w:spacing w:after="120"/>
        <w:rPr>
          <w:rFonts w:ascii="宋体"/>
          <w:color w:val="auto"/>
          <w:u w:val="single"/>
        </w:rPr>
      </w:pPr>
    </w:p>
    <w:p>
      <w:pPr>
        <w:snapToGrid w:val="0"/>
        <w:spacing w:line="240" w:lineRule="atLeast"/>
        <w:rPr>
          <w:rFonts w:ascii="仿宋_GB2312" w:eastAsia="仿宋_GB2312"/>
          <w:b/>
          <w:color w:val="auto"/>
          <w:sz w:val="28"/>
          <w:szCs w:val="28"/>
        </w:rPr>
      </w:pPr>
    </w:p>
    <w:p>
      <w:pPr>
        <w:snapToGrid w:val="0"/>
        <w:spacing w:line="240" w:lineRule="atLeast"/>
        <w:rPr>
          <w:rFonts w:ascii="仿宋_GB2312" w:eastAsia="仿宋_GB2312"/>
          <w:b/>
          <w:color w:val="auto"/>
          <w:sz w:val="28"/>
          <w:szCs w:val="28"/>
        </w:rPr>
      </w:pPr>
    </w:p>
    <w:p>
      <w:pPr>
        <w:spacing w:line="440" w:lineRule="exact"/>
        <w:ind w:firstLine="420" w:firstLineChars="200"/>
        <w:rPr>
          <w:rFonts w:ascii="宋体" w:hAnsi="宋体"/>
          <w:color w:val="auto"/>
          <w:szCs w:val="21"/>
        </w:rPr>
      </w:pPr>
      <w:r>
        <w:rPr>
          <w:rFonts w:hint="eastAsia" w:ascii="宋体" w:hAnsi="宋体"/>
          <w:color w:val="auto"/>
          <w:szCs w:val="21"/>
        </w:rPr>
        <w:t>报价合计金额(人民币大写):</w:t>
      </w:r>
    </w:p>
    <w:p>
      <w:pPr>
        <w:spacing w:line="440" w:lineRule="exact"/>
        <w:ind w:firstLine="420" w:firstLineChars="200"/>
        <w:rPr>
          <w:rFonts w:ascii="宋体" w:hAnsi="宋体"/>
          <w:color w:val="auto"/>
          <w:szCs w:val="21"/>
        </w:rPr>
      </w:pPr>
      <w:r>
        <w:rPr>
          <w:rFonts w:hint="eastAsia" w:ascii="宋体" w:hAnsi="宋体"/>
          <w:color w:val="auto"/>
          <w:szCs w:val="21"/>
        </w:rPr>
        <w:t>报价合计金额(人民币小写):</w:t>
      </w:r>
    </w:p>
    <w:p>
      <w:pPr>
        <w:spacing w:line="440" w:lineRule="exact"/>
        <w:ind w:firstLine="420" w:firstLineChars="200"/>
        <w:rPr>
          <w:rFonts w:ascii="宋体" w:hAnsi="宋体"/>
          <w:color w:val="auto"/>
          <w:szCs w:val="21"/>
        </w:rPr>
      </w:pPr>
      <w:r>
        <w:rPr>
          <w:rFonts w:hint="eastAsia" w:ascii="宋体" w:hAnsi="宋体"/>
          <w:color w:val="auto"/>
          <w:szCs w:val="21"/>
        </w:rPr>
        <w:t>本报价表须机打并加盖报价单位公章，手填无效。</w:t>
      </w:r>
    </w:p>
    <w:p>
      <w:pPr>
        <w:spacing w:line="440" w:lineRule="exact"/>
        <w:ind w:firstLine="420" w:firstLineChars="200"/>
        <w:rPr>
          <w:rFonts w:ascii="宋体" w:hAnsi="宋体"/>
          <w:color w:val="auto"/>
          <w:szCs w:val="21"/>
        </w:rPr>
      </w:pPr>
    </w:p>
    <w:p>
      <w:pPr>
        <w:spacing w:line="440" w:lineRule="exact"/>
        <w:ind w:firstLine="420" w:firstLineChars="200"/>
        <w:rPr>
          <w:rFonts w:ascii="宋体" w:hAnsi="宋体"/>
          <w:color w:val="auto"/>
          <w:szCs w:val="21"/>
        </w:rPr>
      </w:pPr>
    </w:p>
    <w:p>
      <w:pPr>
        <w:spacing w:line="440" w:lineRule="exact"/>
        <w:ind w:firstLine="420" w:firstLineChars="200"/>
        <w:rPr>
          <w:rFonts w:ascii="宋体" w:hAnsi="宋体"/>
          <w:color w:val="auto"/>
          <w:szCs w:val="21"/>
        </w:rPr>
      </w:pPr>
    </w:p>
    <w:p>
      <w:pPr>
        <w:spacing w:line="440" w:lineRule="exact"/>
        <w:ind w:firstLine="5880" w:firstLineChars="2800"/>
        <w:rPr>
          <w:rFonts w:ascii="宋体" w:hAnsi="宋体"/>
          <w:color w:val="auto"/>
          <w:szCs w:val="21"/>
        </w:rPr>
      </w:pPr>
      <w:r>
        <w:rPr>
          <w:rFonts w:hint="eastAsia" w:ascii="宋体" w:hAnsi="宋体"/>
          <w:color w:val="auto"/>
          <w:szCs w:val="21"/>
        </w:rPr>
        <w:t>报价单位盖章：</w:t>
      </w:r>
    </w:p>
    <w:p>
      <w:pPr>
        <w:spacing w:line="440" w:lineRule="exact"/>
        <w:ind w:firstLine="5880" w:firstLineChars="2800"/>
        <w:rPr>
          <w:rFonts w:ascii="宋体" w:hAnsi="宋体"/>
          <w:color w:val="auto"/>
          <w:szCs w:val="21"/>
        </w:rPr>
      </w:pPr>
      <w:r>
        <w:rPr>
          <w:rFonts w:hint="eastAsia" w:ascii="宋体" w:hAnsi="宋体"/>
          <w:color w:val="auto"/>
          <w:szCs w:val="21"/>
        </w:rPr>
        <w:t>法人代表签字：</w:t>
      </w:r>
    </w:p>
    <w:p>
      <w:pPr>
        <w:spacing w:line="440" w:lineRule="exact"/>
        <w:rPr>
          <w:rFonts w:ascii="宋体" w:hAnsi="宋体"/>
          <w:color w:val="auto"/>
          <w:szCs w:val="21"/>
        </w:rPr>
      </w:pPr>
    </w:p>
    <w:sectPr>
      <w:pgSz w:w="11906" w:h="16838"/>
      <w:pgMar w:top="1440" w:right="1080" w:bottom="1440" w:left="1080" w:header="850"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onstantia">
    <w:panose1 w:val="02030602050306030303"/>
    <w:charset w:val="00"/>
    <w:family w:val="roman"/>
    <w:pitch w:val="default"/>
    <w:sig w:usb0="A00002EF" w:usb1="4000204B"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9"/>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left"/>
    </w:pPr>
    <w:r>
      <w:rPr>
        <w:rFonts w:hint="eastAsia"/>
      </w:rPr>
      <w: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EA72F0"/>
    <w:multiLevelType w:val="singleLevel"/>
    <w:tmpl w:val="C7EA72F0"/>
    <w:lvl w:ilvl="0" w:tentative="0">
      <w:start w:val="1"/>
      <w:numFmt w:val="decimal"/>
      <w:suff w:val="nothing"/>
      <w:lvlText w:val="（%1）"/>
      <w:lvlJc w:val="left"/>
    </w:lvl>
  </w:abstractNum>
  <w:abstractNum w:abstractNumId="1">
    <w:nsid w:val="E70826D0"/>
    <w:multiLevelType w:val="singleLevel"/>
    <w:tmpl w:val="E70826D0"/>
    <w:lvl w:ilvl="0" w:tentative="0">
      <w:start w:val="1"/>
      <w:numFmt w:val="decimal"/>
      <w:suff w:val="nothing"/>
      <w:lvlText w:val="%1、"/>
      <w:lvlJc w:val="left"/>
    </w:lvl>
  </w:abstractNum>
  <w:abstractNum w:abstractNumId="2">
    <w:nsid w:val="070E5860"/>
    <w:multiLevelType w:val="multilevel"/>
    <w:tmpl w:val="070E5860"/>
    <w:lvl w:ilvl="0" w:tentative="0">
      <w:start w:val="1"/>
      <w:numFmt w:val="chineseCountingThousand"/>
      <w:pStyle w:val="68"/>
      <w:suff w:val="nothing"/>
      <w:lvlText w:val="第%1章"/>
      <w:lvlJc w:val="left"/>
      <w:pPr>
        <w:ind w:left="640" w:firstLine="0"/>
      </w:pPr>
      <w:rPr>
        <w:rFonts w:hint="eastAsia"/>
      </w:rPr>
    </w:lvl>
    <w:lvl w:ilvl="1" w:tentative="0">
      <w:start w:val="1"/>
      <w:numFmt w:val="none"/>
      <w:suff w:val="nothing"/>
      <w:lvlText w:val=""/>
      <w:lvlJc w:val="left"/>
      <w:pPr>
        <w:ind w:left="640" w:firstLine="0"/>
      </w:pPr>
      <w:rPr>
        <w:rFonts w:hint="eastAsia"/>
      </w:rPr>
    </w:lvl>
    <w:lvl w:ilvl="2" w:tentative="0">
      <w:start w:val="1"/>
      <w:numFmt w:val="none"/>
      <w:suff w:val="nothing"/>
      <w:lvlText w:val=""/>
      <w:lvlJc w:val="left"/>
      <w:pPr>
        <w:ind w:left="640" w:firstLine="0"/>
      </w:pPr>
      <w:rPr>
        <w:rFonts w:hint="eastAsia"/>
      </w:rPr>
    </w:lvl>
    <w:lvl w:ilvl="3" w:tentative="0">
      <w:start w:val="1"/>
      <w:numFmt w:val="none"/>
      <w:suff w:val="nothing"/>
      <w:lvlText w:val=""/>
      <w:lvlJc w:val="left"/>
      <w:pPr>
        <w:ind w:left="640" w:firstLine="0"/>
      </w:pPr>
      <w:rPr>
        <w:rFonts w:hint="eastAsia"/>
      </w:rPr>
    </w:lvl>
    <w:lvl w:ilvl="4" w:tentative="0">
      <w:start w:val="1"/>
      <w:numFmt w:val="none"/>
      <w:suff w:val="nothing"/>
      <w:lvlText w:val=""/>
      <w:lvlJc w:val="left"/>
      <w:pPr>
        <w:ind w:left="640" w:firstLine="0"/>
      </w:pPr>
      <w:rPr>
        <w:rFonts w:hint="eastAsia"/>
      </w:rPr>
    </w:lvl>
    <w:lvl w:ilvl="5" w:tentative="0">
      <w:start w:val="1"/>
      <w:numFmt w:val="none"/>
      <w:suff w:val="nothing"/>
      <w:lvlText w:val=""/>
      <w:lvlJc w:val="left"/>
      <w:pPr>
        <w:ind w:left="640" w:firstLine="0"/>
      </w:pPr>
      <w:rPr>
        <w:rFonts w:hint="eastAsia"/>
      </w:rPr>
    </w:lvl>
    <w:lvl w:ilvl="6" w:tentative="0">
      <w:start w:val="1"/>
      <w:numFmt w:val="none"/>
      <w:suff w:val="nothing"/>
      <w:lvlText w:val=""/>
      <w:lvlJc w:val="left"/>
      <w:pPr>
        <w:ind w:left="640" w:firstLine="0"/>
      </w:pPr>
      <w:rPr>
        <w:rFonts w:hint="eastAsia"/>
      </w:rPr>
    </w:lvl>
    <w:lvl w:ilvl="7" w:tentative="0">
      <w:start w:val="1"/>
      <w:numFmt w:val="none"/>
      <w:suff w:val="nothing"/>
      <w:lvlText w:val=""/>
      <w:lvlJc w:val="left"/>
      <w:pPr>
        <w:ind w:left="640" w:firstLine="0"/>
      </w:pPr>
      <w:rPr>
        <w:rFonts w:hint="eastAsia"/>
      </w:rPr>
    </w:lvl>
    <w:lvl w:ilvl="8" w:tentative="0">
      <w:start w:val="1"/>
      <w:numFmt w:val="none"/>
      <w:suff w:val="nothing"/>
      <w:lvlText w:val=""/>
      <w:lvlJc w:val="left"/>
      <w:pPr>
        <w:ind w:left="640" w:firstLine="0"/>
      </w:pPr>
      <w:rPr>
        <w:rFonts w:hint="eastAsia"/>
      </w:rPr>
    </w:lvl>
  </w:abstractNum>
  <w:abstractNum w:abstractNumId="3">
    <w:nsid w:val="1FA2291F"/>
    <w:multiLevelType w:val="singleLevel"/>
    <w:tmpl w:val="1FA2291F"/>
    <w:lvl w:ilvl="0" w:tentative="0">
      <w:start w:val="3"/>
      <w:numFmt w:val="chineseCounting"/>
      <w:suff w:val="space"/>
      <w:lvlText w:val="第%1部分"/>
      <w:lvlJc w:val="left"/>
      <w:rPr>
        <w:rFonts w:hint="eastAsia"/>
      </w:rPr>
    </w:lvl>
  </w:abstractNum>
  <w:abstractNum w:abstractNumId="4">
    <w:nsid w:val="50616019"/>
    <w:multiLevelType w:val="multilevel"/>
    <w:tmpl w:val="50616019"/>
    <w:lvl w:ilvl="0" w:tentative="0">
      <w:start w:val="1"/>
      <w:numFmt w:val="chineseCountingThousand"/>
      <w:pStyle w:val="69"/>
      <w:lvlText w:val="%1、"/>
      <w:lvlJc w:val="left"/>
      <w:pPr>
        <w:tabs>
          <w:tab w:val="left" w:pos="420"/>
        </w:tabs>
        <w:ind w:left="420" w:hanging="420"/>
      </w:pPr>
      <w:rPr>
        <w:rFonts w:hint="eastAsia"/>
        <w:b/>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9E45DDA"/>
    <w:multiLevelType w:val="singleLevel"/>
    <w:tmpl w:val="59E45DDA"/>
    <w:lvl w:ilvl="0" w:tentative="0">
      <w:start w:val="1"/>
      <w:numFmt w:val="decimal"/>
      <w:suff w:val="nothing"/>
      <w:lvlText w:val="%1、"/>
      <w:lvlJc w:val="left"/>
    </w:lvl>
  </w:abstractNum>
  <w:abstractNum w:abstractNumId="6">
    <w:nsid w:val="59E4778C"/>
    <w:multiLevelType w:val="singleLevel"/>
    <w:tmpl w:val="59E4778C"/>
    <w:lvl w:ilvl="0" w:tentative="0">
      <w:start w:val="2"/>
      <w:numFmt w:val="chineseCounting"/>
      <w:suff w:val="nothing"/>
      <w:lvlText w:val="%1、"/>
      <w:lvlJc w:val="left"/>
    </w:lvl>
  </w:abstractNum>
  <w:abstractNum w:abstractNumId="7">
    <w:nsid w:val="5A177733"/>
    <w:multiLevelType w:val="singleLevel"/>
    <w:tmpl w:val="5A177733"/>
    <w:lvl w:ilvl="0" w:tentative="0">
      <w:start w:val="2"/>
      <w:numFmt w:val="decimal"/>
      <w:suff w:val="nothing"/>
      <w:lvlText w:val="%1、"/>
      <w:lvlJc w:val="left"/>
    </w:lvl>
  </w:abstractNum>
  <w:abstractNum w:abstractNumId="8">
    <w:nsid w:val="656D6133"/>
    <w:multiLevelType w:val="multilevel"/>
    <w:tmpl w:val="656D6133"/>
    <w:lvl w:ilvl="0" w:tentative="0">
      <w:start w:val="2"/>
      <w:numFmt w:val="chineseCountingThousand"/>
      <w:pStyle w:val="77"/>
      <w:suff w:val="nothing"/>
      <w:lvlText w:val="第%1部分"/>
      <w:lvlJc w:val="center"/>
      <w:pPr>
        <w:ind w:left="432" w:firstLine="288"/>
      </w:pPr>
      <w:rPr>
        <w:rFonts w:hint="eastAsia"/>
        <w:sz w:val="28"/>
        <w:szCs w:val="28"/>
        <w:lang w:val="en-US"/>
      </w:rPr>
    </w:lvl>
    <w:lvl w:ilvl="1" w:tentative="0">
      <w:start w:val="1"/>
      <w:numFmt w:val="chineseCountingThousand"/>
      <w:suff w:val="nothing"/>
      <w:lvlText w:val="%2、"/>
      <w:lvlJc w:val="left"/>
      <w:pPr>
        <w:ind w:left="360" w:firstLine="0"/>
      </w:pPr>
      <w:rPr>
        <w:rFonts w:hint="eastAsia"/>
        <w:lang w:val="en-US"/>
      </w:rPr>
    </w:lvl>
    <w:lvl w:ilvl="2" w:tentative="0">
      <w:start w:val="1"/>
      <w:numFmt w:val="chineseCountingThousand"/>
      <w:suff w:val="nothing"/>
      <w:lvlText w:val="(%3)"/>
      <w:lvlJc w:val="left"/>
      <w:pPr>
        <w:ind w:left="0" w:firstLine="0"/>
      </w:pPr>
      <w:rPr>
        <w:rFonts w:hint="eastAsia"/>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2"/>
  </w:num>
  <w:num w:numId="2">
    <w:abstractNumId w:val="4"/>
  </w:num>
  <w:num w:numId="3">
    <w:abstractNumId w:val="8"/>
  </w:num>
  <w:num w:numId="4">
    <w:abstractNumId w:val="5"/>
  </w:num>
  <w:num w:numId="5">
    <w:abstractNumId w:val="7"/>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34C"/>
    <w:rsid w:val="00000F2F"/>
    <w:rsid w:val="0000170F"/>
    <w:rsid w:val="0000366C"/>
    <w:rsid w:val="0000447C"/>
    <w:rsid w:val="0000468A"/>
    <w:rsid w:val="0000543E"/>
    <w:rsid w:val="000054C2"/>
    <w:rsid w:val="00005AB8"/>
    <w:rsid w:val="0001004E"/>
    <w:rsid w:val="000109D8"/>
    <w:rsid w:val="0001175E"/>
    <w:rsid w:val="00013C5A"/>
    <w:rsid w:val="0001432F"/>
    <w:rsid w:val="00014CEA"/>
    <w:rsid w:val="000160E7"/>
    <w:rsid w:val="0001627D"/>
    <w:rsid w:val="000166E0"/>
    <w:rsid w:val="00016AFC"/>
    <w:rsid w:val="00016D27"/>
    <w:rsid w:val="00017A49"/>
    <w:rsid w:val="00017EA5"/>
    <w:rsid w:val="0002000D"/>
    <w:rsid w:val="000227E5"/>
    <w:rsid w:val="0002282C"/>
    <w:rsid w:val="000234A2"/>
    <w:rsid w:val="00023C90"/>
    <w:rsid w:val="0002430C"/>
    <w:rsid w:val="00024996"/>
    <w:rsid w:val="00025F9C"/>
    <w:rsid w:val="00027B3B"/>
    <w:rsid w:val="00031442"/>
    <w:rsid w:val="00032046"/>
    <w:rsid w:val="00032222"/>
    <w:rsid w:val="00032842"/>
    <w:rsid w:val="0003429D"/>
    <w:rsid w:val="00035D3E"/>
    <w:rsid w:val="00036562"/>
    <w:rsid w:val="00037263"/>
    <w:rsid w:val="00037325"/>
    <w:rsid w:val="00037938"/>
    <w:rsid w:val="00040126"/>
    <w:rsid w:val="000418E9"/>
    <w:rsid w:val="000426DA"/>
    <w:rsid w:val="000435F3"/>
    <w:rsid w:val="00044693"/>
    <w:rsid w:val="00045106"/>
    <w:rsid w:val="0004528B"/>
    <w:rsid w:val="0004674D"/>
    <w:rsid w:val="00046D52"/>
    <w:rsid w:val="00046EA8"/>
    <w:rsid w:val="00047487"/>
    <w:rsid w:val="00050655"/>
    <w:rsid w:val="000508EA"/>
    <w:rsid w:val="00050C81"/>
    <w:rsid w:val="00051003"/>
    <w:rsid w:val="0005151D"/>
    <w:rsid w:val="000516D3"/>
    <w:rsid w:val="00051D96"/>
    <w:rsid w:val="00052A56"/>
    <w:rsid w:val="00052E2B"/>
    <w:rsid w:val="00056342"/>
    <w:rsid w:val="00056C7C"/>
    <w:rsid w:val="0006180F"/>
    <w:rsid w:val="00063674"/>
    <w:rsid w:val="0006422A"/>
    <w:rsid w:val="00064A7E"/>
    <w:rsid w:val="00064D7E"/>
    <w:rsid w:val="00065024"/>
    <w:rsid w:val="0006781E"/>
    <w:rsid w:val="0007030E"/>
    <w:rsid w:val="00070382"/>
    <w:rsid w:val="00071760"/>
    <w:rsid w:val="00071908"/>
    <w:rsid w:val="00071DCB"/>
    <w:rsid w:val="000725A3"/>
    <w:rsid w:val="00073D8B"/>
    <w:rsid w:val="000744F1"/>
    <w:rsid w:val="00074D84"/>
    <w:rsid w:val="000768E4"/>
    <w:rsid w:val="00076B5A"/>
    <w:rsid w:val="00080750"/>
    <w:rsid w:val="00080DAF"/>
    <w:rsid w:val="00080F21"/>
    <w:rsid w:val="0008154B"/>
    <w:rsid w:val="00082756"/>
    <w:rsid w:val="00084875"/>
    <w:rsid w:val="00084CEB"/>
    <w:rsid w:val="000854A6"/>
    <w:rsid w:val="00085655"/>
    <w:rsid w:val="0008627B"/>
    <w:rsid w:val="00086324"/>
    <w:rsid w:val="00086512"/>
    <w:rsid w:val="00086BD7"/>
    <w:rsid w:val="00092E5A"/>
    <w:rsid w:val="000933C3"/>
    <w:rsid w:val="000939C7"/>
    <w:rsid w:val="000944CD"/>
    <w:rsid w:val="00094C04"/>
    <w:rsid w:val="000960FC"/>
    <w:rsid w:val="000965F6"/>
    <w:rsid w:val="000A0BAB"/>
    <w:rsid w:val="000A0C37"/>
    <w:rsid w:val="000A1625"/>
    <w:rsid w:val="000A1B94"/>
    <w:rsid w:val="000A218D"/>
    <w:rsid w:val="000A3F1C"/>
    <w:rsid w:val="000A400E"/>
    <w:rsid w:val="000A5708"/>
    <w:rsid w:val="000A5D75"/>
    <w:rsid w:val="000A5E48"/>
    <w:rsid w:val="000A668D"/>
    <w:rsid w:val="000A6A94"/>
    <w:rsid w:val="000A7DF9"/>
    <w:rsid w:val="000B0A9F"/>
    <w:rsid w:val="000B0E09"/>
    <w:rsid w:val="000B115E"/>
    <w:rsid w:val="000B16BE"/>
    <w:rsid w:val="000B18FB"/>
    <w:rsid w:val="000B1E34"/>
    <w:rsid w:val="000B2035"/>
    <w:rsid w:val="000B2EEF"/>
    <w:rsid w:val="000B3C5E"/>
    <w:rsid w:val="000B4B2F"/>
    <w:rsid w:val="000B4F15"/>
    <w:rsid w:val="000B5A0B"/>
    <w:rsid w:val="000B6B65"/>
    <w:rsid w:val="000B714A"/>
    <w:rsid w:val="000C0549"/>
    <w:rsid w:val="000C2560"/>
    <w:rsid w:val="000C2B77"/>
    <w:rsid w:val="000C31E7"/>
    <w:rsid w:val="000C6B9C"/>
    <w:rsid w:val="000C778C"/>
    <w:rsid w:val="000D18BF"/>
    <w:rsid w:val="000D1E80"/>
    <w:rsid w:val="000D36A2"/>
    <w:rsid w:val="000D3A7F"/>
    <w:rsid w:val="000D481F"/>
    <w:rsid w:val="000D4DBA"/>
    <w:rsid w:val="000D4DC9"/>
    <w:rsid w:val="000D5DB8"/>
    <w:rsid w:val="000E074D"/>
    <w:rsid w:val="000E1ED8"/>
    <w:rsid w:val="000E1FAF"/>
    <w:rsid w:val="000E2CC8"/>
    <w:rsid w:val="000E4F85"/>
    <w:rsid w:val="000E5111"/>
    <w:rsid w:val="000E5B63"/>
    <w:rsid w:val="000E6050"/>
    <w:rsid w:val="000E6615"/>
    <w:rsid w:val="000E68DB"/>
    <w:rsid w:val="000E7C9B"/>
    <w:rsid w:val="000E7D70"/>
    <w:rsid w:val="000F0145"/>
    <w:rsid w:val="000F26BB"/>
    <w:rsid w:val="000F2A33"/>
    <w:rsid w:val="000F3CE3"/>
    <w:rsid w:val="000F4CBA"/>
    <w:rsid w:val="000F5493"/>
    <w:rsid w:val="000F55E7"/>
    <w:rsid w:val="000F68D6"/>
    <w:rsid w:val="000F6CE1"/>
    <w:rsid w:val="000F7283"/>
    <w:rsid w:val="000F7E60"/>
    <w:rsid w:val="001003AE"/>
    <w:rsid w:val="001003F8"/>
    <w:rsid w:val="00100978"/>
    <w:rsid w:val="001009E3"/>
    <w:rsid w:val="00100FE3"/>
    <w:rsid w:val="001019CD"/>
    <w:rsid w:val="00101C22"/>
    <w:rsid w:val="00102D9C"/>
    <w:rsid w:val="001030E5"/>
    <w:rsid w:val="001037C4"/>
    <w:rsid w:val="00105367"/>
    <w:rsid w:val="00105988"/>
    <w:rsid w:val="00105F4D"/>
    <w:rsid w:val="00106141"/>
    <w:rsid w:val="00107303"/>
    <w:rsid w:val="00107871"/>
    <w:rsid w:val="0011245D"/>
    <w:rsid w:val="00112AC3"/>
    <w:rsid w:val="001133CE"/>
    <w:rsid w:val="00113C8E"/>
    <w:rsid w:val="00113EE3"/>
    <w:rsid w:val="00114B06"/>
    <w:rsid w:val="00114FB3"/>
    <w:rsid w:val="0011529C"/>
    <w:rsid w:val="00115667"/>
    <w:rsid w:val="0011672F"/>
    <w:rsid w:val="001169BC"/>
    <w:rsid w:val="0011799A"/>
    <w:rsid w:val="00117CA1"/>
    <w:rsid w:val="00120041"/>
    <w:rsid w:val="00120909"/>
    <w:rsid w:val="001219E5"/>
    <w:rsid w:val="00122D58"/>
    <w:rsid w:val="00123539"/>
    <w:rsid w:val="00123B73"/>
    <w:rsid w:val="00124569"/>
    <w:rsid w:val="0012457C"/>
    <w:rsid w:val="0012481D"/>
    <w:rsid w:val="0012501F"/>
    <w:rsid w:val="00125136"/>
    <w:rsid w:val="001252BB"/>
    <w:rsid w:val="0012590D"/>
    <w:rsid w:val="001260A6"/>
    <w:rsid w:val="00126558"/>
    <w:rsid w:val="00126B67"/>
    <w:rsid w:val="001272D7"/>
    <w:rsid w:val="00127757"/>
    <w:rsid w:val="0013006E"/>
    <w:rsid w:val="001303FC"/>
    <w:rsid w:val="001308DE"/>
    <w:rsid w:val="0013271E"/>
    <w:rsid w:val="00133344"/>
    <w:rsid w:val="00134344"/>
    <w:rsid w:val="00136B0A"/>
    <w:rsid w:val="001375D4"/>
    <w:rsid w:val="00141418"/>
    <w:rsid w:val="00141550"/>
    <w:rsid w:val="0014175F"/>
    <w:rsid w:val="00144709"/>
    <w:rsid w:val="00146032"/>
    <w:rsid w:val="001501D3"/>
    <w:rsid w:val="00150274"/>
    <w:rsid w:val="00150F69"/>
    <w:rsid w:val="001530A4"/>
    <w:rsid w:val="00155511"/>
    <w:rsid w:val="00157D4C"/>
    <w:rsid w:val="0016061C"/>
    <w:rsid w:val="00161D93"/>
    <w:rsid w:val="00161E55"/>
    <w:rsid w:val="0016332D"/>
    <w:rsid w:val="001639B6"/>
    <w:rsid w:val="001655AE"/>
    <w:rsid w:val="00165747"/>
    <w:rsid w:val="001659A9"/>
    <w:rsid w:val="00165DA8"/>
    <w:rsid w:val="00167046"/>
    <w:rsid w:val="001705D9"/>
    <w:rsid w:val="00171686"/>
    <w:rsid w:val="00171AF1"/>
    <w:rsid w:val="001735E5"/>
    <w:rsid w:val="00174F38"/>
    <w:rsid w:val="00177293"/>
    <w:rsid w:val="0017773A"/>
    <w:rsid w:val="0018043D"/>
    <w:rsid w:val="001804B5"/>
    <w:rsid w:val="00180579"/>
    <w:rsid w:val="00180DA8"/>
    <w:rsid w:val="00182E04"/>
    <w:rsid w:val="001837E2"/>
    <w:rsid w:val="00184F49"/>
    <w:rsid w:val="00185A76"/>
    <w:rsid w:val="00185C21"/>
    <w:rsid w:val="0018723B"/>
    <w:rsid w:val="001873B7"/>
    <w:rsid w:val="001877F0"/>
    <w:rsid w:val="00187AE1"/>
    <w:rsid w:val="00190049"/>
    <w:rsid w:val="0019159C"/>
    <w:rsid w:val="0019164C"/>
    <w:rsid w:val="001935B8"/>
    <w:rsid w:val="0019414F"/>
    <w:rsid w:val="00194716"/>
    <w:rsid w:val="0019503F"/>
    <w:rsid w:val="0019558A"/>
    <w:rsid w:val="00196931"/>
    <w:rsid w:val="00196F5E"/>
    <w:rsid w:val="001A1FD3"/>
    <w:rsid w:val="001A310F"/>
    <w:rsid w:val="001A3467"/>
    <w:rsid w:val="001A3A63"/>
    <w:rsid w:val="001A3DBE"/>
    <w:rsid w:val="001A464B"/>
    <w:rsid w:val="001A5439"/>
    <w:rsid w:val="001A7F33"/>
    <w:rsid w:val="001B005C"/>
    <w:rsid w:val="001B02EB"/>
    <w:rsid w:val="001B0B4B"/>
    <w:rsid w:val="001B0D15"/>
    <w:rsid w:val="001B0F9B"/>
    <w:rsid w:val="001B2681"/>
    <w:rsid w:val="001B6E64"/>
    <w:rsid w:val="001C0469"/>
    <w:rsid w:val="001C05BB"/>
    <w:rsid w:val="001C0C60"/>
    <w:rsid w:val="001C1962"/>
    <w:rsid w:val="001C1BD0"/>
    <w:rsid w:val="001C3C1A"/>
    <w:rsid w:val="001C5506"/>
    <w:rsid w:val="001C6730"/>
    <w:rsid w:val="001C6885"/>
    <w:rsid w:val="001C68B0"/>
    <w:rsid w:val="001D00B8"/>
    <w:rsid w:val="001D07B8"/>
    <w:rsid w:val="001D0A81"/>
    <w:rsid w:val="001D1088"/>
    <w:rsid w:val="001D167A"/>
    <w:rsid w:val="001D1AC1"/>
    <w:rsid w:val="001D27F3"/>
    <w:rsid w:val="001D2DD0"/>
    <w:rsid w:val="001D2F83"/>
    <w:rsid w:val="001D3AC7"/>
    <w:rsid w:val="001D3B56"/>
    <w:rsid w:val="001D3DA9"/>
    <w:rsid w:val="001D4723"/>
    <w:rsid w:val="001D4DAD"/>
    <w:rsid w:val="001D58B6"/>
    <w:rsid w:val="001D72B2"/>
    <w:rsid w:val="001D749A"/>
    <w:rsid w:val="001E0EE7"/>
    <w:rsid w:val="001E16B7"/>
    <w:rsid w:val="001E2C16"/>
    <w:rsid w:val="001E4721"/>
    <w:rsid w:val="001E4A19"/>
    <w:rsid w:val="001E4C93"/>
    <w:rsid w:val="001E4D3D"/>
    <w:rsid w:val="001E4D5B"/>
    <w:rsid w:val="001E4E16"/>
    <w:rsid w:val="001E59A7"/>
    <w:rsid w:val="001E6576"/>
    <w:rsid w:val="001E7BB8"/>
    <w:rsid w:val="001F018F"/>
    <w:rsid w:val="001F0C2F"/>
    <w:rsid w:val="001F2B40"/>
    <w:rsid w:val="001F2CC6"/>
    <w:rsid w:val="001F3E66"/>
    <w:rsid w:val="001F4649"/>
    <w:rsid w:val="001F48FB"/>
    <w:rsid w:val="001F60F5"/>
    <w:rsid w:val="001F754B"/>
    <w:rsid w:val="0020050E"/>
    <w:rsid w:val="0020206D"/>
    <w:rsid w:val="00203728"/>
    <w:rsid w:val="00206A77"/>
    <w:rsid w:val="002101F2"/>
    <w:rsid w:val="00210D3E"/>
    <w:rsid w:val="00211679"/>
    <w:rsid w:val="00213454"/>
    <w:rsid w:val="00213CD6"/>
    <w:rsid w:val="00215617"/>
    <w:rsid w:val="002157FA"/>
    <w:rsid w:val="00220A9C"/>
    <w:rsid w:val="00222EDD"/>
    <w:rsid w:val="00222F2A"/>
    <w:rsid w:val="00224F05"/>
    <w:rsid w:val="0022781E"/>
    <w:rsid w:val="00230A4F"/>
    <w:rsid w:val="00231F62"/>
    <w:rsid w:val="002327EE"/>
    <w:rsid w:val="002329BD"/>
    <w:rsid w:val="0023455F"/>
    <w:rsid w:val="00234750"/>
    <w:rsid w:val="00234F1C"/>
    <w:rsid w:val="0023585E"/>
    <w:rsid w:val="00235BFE"/>
    <w:rsid w:val="00236B4D"/>
    <w:rsid w:val="00237205"/>
    <w:rsid w:val="0023791D"/>
    <w:rsid w:val="00237F5B"/>
    <w:rsid w:val="00241D8E"/>
    <w:rsid w:val="0024380B"/>
    <w:rsid w:val="00244DEF"/>
    <w:rsid w:val="00247271"/>
    <w:rsid w:val="00247E3A"/>
    <w:rsid w:val="002501C2"/>
    <w:rsid w:val="00251021"/>
    <w:rsid w:val="00251188"/>
    <w:rsid w:val="00252465"/>
    <w:rsid w:val="00252F7F"/>
    <w:rsid w:val="002531CE"/>
    <w:rsid w:val="002536D7"/>
    <w:rsid w:val="00253DD3"/>
    <w:rsid w:val="00255E2E"/>
    <w:rsid w:val="00257191"/>
    <w:rsid w:val="00260712"/>
    <w:rsid w:val="0026130B"/>
    <w:rsid w:val="00261FC1"/>
    <w:rsid w:val="00263151"/>
    <w:rsid w:val="00265ECB"/>
    <w:rsid w:val="0026659B"/>
    <w:rsid w:val="00266B48"/>
    <w:rsid w:val="00266F36"/>
    <w:rsid w:val="002701D4"/>
    <w:rsid w:val="002706C4"/>
    <w:rsid w:val="00270BC2"/>
    <w:rsid w:val="00274867"/>
    <w:rsid w:val="00274F6B"/>
    <w:rsid w:val="00275B92"/>
    <w:rsid w:val="00276F45"/>
    <w:rsid w:val="00277827"/>
    <w:rsid w:val="002819F6"/>
    <w:rsid w:val="00281CFB"/>
    <w:rsid w:val="00282532"/>
    <w:rsid w:val="00283272"/>
    <w:rsid w:val="00285213"/>
    <w:rsid w:val="00286058"/>
    <w:rsid w:val="002871E6"/>
    <w:rsid w:val="00287C6B"/>
    <w:rsid w:val="00287CE0"/>
    <w:rsid w:val="00290D6C"/>
    <w:rsid w:val="00290F07"/>
    <w:rsid w:val="00291320"/>
    <w:rsid w:val="002919BE"/>
    <w:rsid w:val="002956F8"/>
    <w:rsid w:val="00295A21"/>
    <w:rsid w:val="002963BF"/>
    <w:rsid w:val="002968E5"/>
    <w:rsid w:val="00296D71"/>
    <w:rsid w:val="00297DB0"/>
    <w:rsid w:val="002A00A9"/>
    <w:rsid w:val="002A0749"/>
    <w:rsid w:val="002A080F"/>
    <w:rsid w:val="002A0F23"/>
    <w:rsid w:val="002A1F1D"/>
    <w:rsid w:val="002A35C9"/>
    <w:rsid w:val="002A42A5"/>
    <w:rsid w:val="002A4985"/>
    <w:rsid w:val="002A514C"/>
    <w:rsid w:val="002A5849"/>
    <w:rsid w:val="002A60CE"/>
    <w:rsid w:val="002A60E7"/>
    <w:rsid w:val="002A6809"/>
    <w:rsid w:val="002A6901"/>
    <w:rsid w:val="002B00B4"/>
    <w:rsid w:val="002B18DC"/>
    <w:rsid w:val="002B24DA"/>
    <w:rsid w:val="002B29B6"/>
    <w:rsid w:val="002B2FAF"/>
    <w:rsid w:val="002B52C8"/>
    <w:rsid w:val="002B6C01"/>
    <w:rsid w:val="002B71BE"/>
    <w:rsid w:val="002B7835"/>
    <w:rsid w:val="002C1987"/>
    <w:rsid w:val="002C1A4F"/>
    <w:rsid w:val="002C2077"/>
    <w:rsid w:val="002C2409"/>
    <w:rsid w:val="002C3ED7"/>
    <w:rsid w:val="002C6084"/>
    <w:rsid w:val="002C6443"/>
    <w:rsid w:val="002C6460"/>
    <w:rsid w:val="002C6F8D"/>
    <w:rsid w:val="002D0419"/>
    <w:rsid w:val="002D1565"/>
    <w:rsid w:val="002D167C"/>
    <w:rsid w:val="002D1C57"/>
    <w:rsid w:val="002D224E"/>
    <w:rsid w:val="002D387D"/>
    <w:rsid w:val="002D4CB5"/>
    <w:rsid w:val="002D5534"/>
    <w:rsid w:val="002D5616"/>
    <w:rsid w:val="002D5A64"/>
    <w:rsid w:val="002D63C3"/>
    <w:rsid w:val="002D6784"/>
    <w:rsid w:val="002D7313"/>
    <w:rsid w:val="002E02A1"/>
    <w:rsid w:val="002E085D"/>
    <w:rsid w:val="002E148A"/>
    <w:rsid w:val="002E1E83"/>
    <w:rsid w:val="002E2DA8"/>
    <w:rsid w:val="002E461A"/>
    <w:rsid w:val="002E51CE"/>
    <w:rsid w:val="002E5B30"/>
    <w:rsid w:val="002E5DD2"/>
    <w:rsid w:val="002E5F37"/>
    <w:rsid w:val="002E68D0"/>
    <w:rsid w:val="002E6AAB"/>
    <w:rsid w:val="002E7AE9"/>
    <w:rsid w:val="002F1DD2"/>
    <w:rsid w:val="002F2304"/>
    <w:rsid w:val="002F2EAE"/>
    <w:rsid w:val="002F3CFD"/>
    <w:rsid w:val="002F45C3"/>
    <w:rsid w:val="002F4A3C"/>
    <w:rsid w:val="002F4F9A"/>
    <w:rsid w:val="002F5550"/>
    <w:rsid w:val="002F613E"/>
    <w:rsid w:val="002F6399"/>
    <w:rsid w:val="002F66B0"/>
    <w:rsid w:val="002F6EA3"/>
    <w:rsid w:val="00300287"/>
    <w:rsid w:val="00300C5E"/>
    <w:rsid w:val="00300FC8"/>
    <w:rsid w:val="00300FCA"/>
    <w:rsid w:val="00301BB4"/>
    <w:rsid w:val="00302267"/>
    <w:rsid w:val="00302AE6"/>
    <w:rsid w:val="00303256"/>
    <w:rsid w:val="00304C94"/>
    <w:rsid w:val="00304FF0"/>
    <w:rsid w:val="0030531B"/>
    <w:rsid w:val="00306FAC"/>
    <w:rsid w:val="00307670"/>
    <w:rsid w:val="003079F8"/>
    <w:rsid w:val="00307D74"/>
    <w:rsid w:val="00311EE4"/>
    <w:rsid w:val="00313238"/>
    <w:rsid w:val="00313947"/>
    <w:rsid w:val="00313BF3"/>
    <w:rsid w:val="0031564C"/>
    <w:rsid w:val="00315966"/>
    <w:rsid w:val="00315D4F"/>
    <w:rsid w:val="00316270"/>
    <w:rsid w:val="003164F2"/>
    <w:rsid w:val="00317E56"/>
    <w:rsid w:val="00321392"/>
    <w:rsid w:val="0032219F"/>
    <w:rsid w:val="00322C05"/>
    <w:rsid w:val="003237F0"/>
    <w:rsid w:val="00324D19"/>
    <w:rsid w:val="0032580F"/>
    <w:rsid w:val="00325C8D"/>
    <w:rsid w:val="00326FE1"/>
    <w:rsid w:val="00327874"/>
    <w:rsid w:val="00330399"/>
    <w:rsid w:val="00330EFA"/>
    <w:rsid w:val="003321FD"/>
    <w:rsid w:val="0033387C"/>
    <w:rsid w:val="003349B8"/>
    <w:rsid w:val="00336101"/>
    <w:rsid w:val="003364A4"/>
    <w:rsid w:val="00336867"/>
    <w:rsid w:val="0033698D"/>
    <w:rsid w:val="00337B41"/>
    <w:rsid w:val="00337F0F"/>
    <w:rsid w:val="00340B78"/>
    <w:rsid w:val="003416CC"/>
    <w:rsid w:val="00341B19"/>
    <w:rsid w:val="00341B1D"/>
    <w:rsid w:val="00341CC4"/>
    <w:rsid w:val="00341F39"/>
    <w:rsid w:val="00342BD7"/>
    <w:rsid w:val="00345996"/>
    <w:rsid w:val="0034661F"/>
    <w:rsid w:val="003469A9"/>
    <w:rsid w:val="00346E54"/>
    <w:rsid w:val="00347606"/>
    <w:rsid w:val="00347D43"/>
    <w:rsid w:val="00350C48"/>
    <w:rsid w:val="00351315"/>
    <w:rsid w:val="00351B4D"/>
    <w:rsid w:val="00351D35"/>
    <w:rsid w:val="00352938"/>
    <w:rsid w:val="00354CCD"/>
    <w:rsid w:val="00356FE2"/>
    <w:rsid w:val="0035721A"/>
    <w:rsid w:val="0036101D"/>
    <w:rsid w:val="003613E1"/>
    <w:rsid w:val="0036171E"/>
    <w:rsid w:val="00362A51"/>
    <w:rsid w:val="0036420E"/>
    <w:rsid w:val="00364BA0"/>
    <w:rsid w:val="003650FA"/>
    <w:rsid w:val="003657FD"/>
    <w:rsid w:val="00365968"/>
    <w:rsid w:val="00365FB3"/>
    <w:rsid w:val="00366024"/>
    <w:rsid w:val="003661A6"/>
    <w:rsid w:val="003667D9"/>
    <w:rsid w:val="00370F06"/>
    <w:rsid w:val="00370F65"/>
    <w:rsid w:val="003715ED"/>
    <w:rsid w:val="00371F12"/>
    <w:rsid w:val="00372FB6"/>
    <w:rsid w:val="00373EA0"/>
    <w:rsid w:val="00375443"/>
    <w:rsid w:val="003754C8"/>
    <w:rsid w:val="00377EC6"/>
    <w:rsid w:val="00381039"/>
    <w:rsid w:val="003817D2"/>
    <w:rsid w:val="00382119"/>
    <w:rsid w:val="003821D9"/>
    <w:rsid w:val="00382C33"/>
    <w:rsid w:val="00382EDB"/>
    <w:rsid w:val="00382F43"/>
    <w:rsid w:val="0038364A"/>
    <w:rsid w:val="00386498"/>
    <w:rsid w:val="00387FB7"/>
    <w:rsid w:val="003901D8"/>
    <w:rsid w:val="00390E70"/>
    <w:rsid w:val="003912AC"/>
    <w:rsid w:val="00391CA6"/>
    <w:rsid w:val="00393B74"/>
    <w:rsid w:val="00395493"/>
    <w:rsid w:val="00395732"/>
    <w:rsid w:val="0039663E"/>
    <w:rsid w:val="00396D25"/>
    <w:rsid w:val="00396D51"/>
    <w:rsid w:val="00396E31"/>
    <w:rsid w:val="003974C2"/>
    <w:rsid w:val="00397CA2"/>
    <w:rsid w:val="00397EF5"/>
    <w:rsid w:val="003A0E5A"/>
    <w:rsid w:val="003A17F8"/>
    <w:rsid w:val="003A23E2"/>
    <w:rsid w:val="003A2978"/>
    <w:rsid w:val="003A5917"/>
    <w:rsid w:val="003A7C70"/>
    <w:rsid w:val="003B0F72"/>
    <w:rsid w:val="003B1BB4"/>
    <w:rsid w:val="003B28E7"/>
    <w:rsid w:val="003B2E6A"/>
    <w:rsid w:val="003B564D"/>
    <w:rsid w:val="003B5FDA"/>
    <w:rsid w:val="003B7EA2"/>
    <w:rsid w:val="003C0D1D"/>
    <w:rsid w:val="003C167D"/>
    <w:rsid w:val="003C5251"/>
    <w:rsid w:val="003C6BC3"/>
    <w:rsid w:val="003D1697"/>
    <w:rsid w:val="003D19AE"/>
    <w:rsid w:val="003D1F05"/>
    <w:rsid w:val="003D483A"/>
    <w:rsid w:val="003D4EBE"/>
    <w:rsid w:val="003D5415"/>
    <w:rsid w:val="003D6F82"/>
    <w:rsid w:val="003E0263"/>
    <w:rsid w:val="003E0435"/>
    <w:rsid w:val="003E1198"/>
    <w:rsid w:val="003E1255"/>
    <w:rsid w:val="003E15AB"/>
    <w:rsid w:val="003E26E0"/>
    <w:rsid w:val="003E3C39"/>
    <w:rsid w:val="003E43BC"/>
    <w:rsid w:val="003E5A1F"/>
    <w:rsid w:val="003E6AC3"/>
    <w:rsid w:val="003E6C59"/>
    <w:rsid w:val="003E6E1E"/>
    <w:rsid w:val="003E725B"/>
    <w:rsid w:val="003E7CB6"/>
    <w:rsid w:val="003E7F9E"/>
    <w:rsid w:val="003F1879"/>
    <w:rsid w:val="003F393B"/>
    <w:rsid w:val="003F3F9E"/>
    <w:rsid w:val="003F43F5"/>
    <w:rsid w:val="003F4464"/>
    <w:rsid w:val="003F48B1"/>
    <w:rsid w:val="003F4BB7"/>
    <w:rsid w:val="003F67C1"/>
    <w:rsid w:val="0040048F"/>
    <w:rsid w:val="00400F36"/>
    <w:rsid w:val="0040185B"/>
    <w:rsid w:val="00401898"/>
    <w:rsid w:val="004021D2"/>
    <w:rsid w:val="004036D6"/>
    <w:rsid w:val="004046CF"/>
    <w:rsid w:val="00404A21"/>
    <w:rsid w:val="004054FC"/>
    <w:rsid w:val="00407561"/>
    <w:rsid w:val="004078D9"/>
    <w:rsid w:val="00407E51"/>
    <w:rsid w:val="00410BF8"/>
    <w:rsid w:val="00410CA5"/>
    <w:rsid w:val="00413224"/>
    <w:rsid w:val="00413F29"/>
    <w:rsid w:val="0041460A"/>
    <w:rsid w:val="0041535D"/>
    <w:rsid w:val="0041540A"/>
    <w:rsid w:val="004162DE"/>
    <w:rsid w:val="0041753F"/>
    <w:rsid w:val="00421033"/>
    <w:rsid w:val="004224B9"/>
    <w:rsid w:val="00424CCE"/>
    <w:rsid w:val="00425B3C"/>
    <w:rsid w:val="00425F1C"/>
    <w:rsid w:val="00427B1B"/>
    <w:rsid w:val="00427BEA"/>
    <w:rsid w:val="00431172"/>
    <w:rsid w:val="004317AC"/>
    <w:rsid w:val="00431BD9"/>
    <w:rsid w:val="00434A56"/>
    <w:rsid w:val="004356C1"/>
    <w:rsid w:val="00435B90"/>
    <w:rsid w:val="00435C74"/>
    <w:rsid w:val="0043618E"/>
    <w:rsid w:val="004365E4"/>
    <w:rsid w:val="0043691C"/>
    <w:rsid w:val="004376B8"/>
    <w:rsid w:val="0043782C"/>
    <w:rsid w:val="0043795D"/>
    <w:rsid w:val="00441806"/>
    <w:rsid w:val="004424E0"/>
    <w:rsid w:val="00442782"/>
    <w:rsid w:val="00442D5A"/>
    <w:rsid w:val="00443768"/>
    <w:rsid w:val="004452D6"/>
    <w:rsid w:val="00446678"/>
    <w:rsid w:val="004469FB"/>
    <w:rsid w:val="00450C56"/>
    <w:rsid w:val="004515A5"/>
    <w:rsid w:val="00451A1C"/>
    <w:rsid w:val="00452650"/>
    <w:rsid w:val="0045462A"/>
    <w:rsid w:val="00455C37"/>
    <w:rsid w:val="00455D31"/>
    <w:rsid w:val="004570AC"/>
    <w:rsid w:val="00457BB5"/>
    <w:rsid w:val="00460E71"/>
    <w:rsid w:val="00461A1D"/>
    <w:rsid w:val="00461E8F"/>
    <w:rsid w:val="0046271B"/>
    <w:rsid w:val="00464C95"/>
    <w:rsid w:val="00465048"/>
    <w:rsid w:val="0046526D"/>
    <w:rsid w:val="0047023E"/>
    <w:rsid w:val="00470663"/>
    <w:rsid w:val="00471450"/>
    <w:rsid w:val="004720BB"/>
    <w:rsid w:val="00472C8A"/>
    <w:rsid w:val="00473A0D"/>
    <w:rsid w:val="00474464"/>
    <w:rsid w:val="004748A0"/>
    <w:rsid w:val="00475130"/>
    <w:rsid w:val="00475172"/>
    <w:rsid w:val="00475231"/>
    <w:rsid w:val="00475B41"/>
    <w:rsid w:val="00475D43"/>
    <w:rsid w:val="00475E90"/>
    <w:rsid w:val="00476C08"/>
    <w:rsid w:val="00477331"/>
    <w:rsid w:val="004805CE"/>
    <w:rsid w:val="0048061E"/>
    <w:rsid w:val="00481AA6"/>
    <w:rsid w:val="00482F16"/>
    <w:rsid w:val="00482FAF"/>
    <w:rsid w:val="00485175"/>
    <w:rsid w:val="00486DF9"/>
    <w:rsid w:val="00486FF0"/>
    <w:rsid w:val="00487776"/>
    <w:rsid w:val="00490457"/>
    <w:rsid w:val="004912A2"/>
    <w:rsid w:val="004914C1"/>
    <w:rsid w:val="00491A56"/>
    <w:rsid w:val="00492369"/>
    <w:rsid w:val="004923E2"/>
    <w:rsid w:val="00492417"/>
    <w:rsid w:val="004925FE"/>
    <w:rsid w:val="00492E7C"/>
    <w:rsid w:val="0049496F"/>
    <w:rsid w:val="004979FD"/>
    <w:rsid w:val="004A0D4E"/>
    <w:rsid w:val="004A1DFB"/>
    <w:rsid w:val="004A3A2B"/>
    <w:rsid w:val="004A57F1"/>
    <w:rsid w:val="004A620C"/>
    <w:rsid w:val="004A7601"/>
    <w:rsid w:val="004A7DAE"/>
    <w:rsid w:val="004B00AC"/>
    <w:rsid w:val="004B1F1E"/>
    <w:rsid w:val="004B400C"/>
    <w:rsid w:val="004B4B52"/>
    <w:rsid w:val="004B54DA"/>
    <w:rsid w:val="004B55E4"/>
    <w:rsid w:val="004B5D31"/>
    <w:rsid w:val="004B78A4"/>
    <w:rsid w:val="004C0DEC"/>
    <w:rsid w:val="004C2F7A"/>
    <w:rsid w:val="004C3C12"/>
    <w:rsid w:val="004C3F1D"/>
    <w:rsid w:val="004C44DF"/>
    <w:rsid w:val="004C4620"/>
    <w:rsid w:val="004C6549"/>
    <w:rsid w:val="004C677C"/>
    <w:rsid w:val="004C75F6"/>
    <w:rsid w:val="004C79FA"/>
    <w:rsid w:val="004D07DC"/>
    <w:rsid w:val="004D0C40"/>
    <w:rsid w:val="004D1BDC"/>
    <w:rsid w:val="004D1C31"/>
    <w:rsid w:val="004D21E9"/>
    <w:rsid w:val="004D3969"/>
    <w:rsid w:val="004D3BD2"/>
    <w:rsid w:val="004D6690"/>
    <w:rsid w:val="004D696A"/>
    <w:rsid w:val="004D74BD"/>
    <w:rsid w:val="004E0000"/>
    <w:rsid w:val="004E0573"/>
    <w:rsid w:val="004E0AD3"/>
    <w:rsid w:val="004E11DB"/>
    <w:rsid w:val="004E1E45"/>
    <w:rsid w:val="004E2013"/>
    <w:rsid w:val="004E2459"/>
    <w:rsid w:val="004E3934"/>
    <w:rsid w:val="004E5676"/>
    <w:rsid w:val="004E578C"/>
    <w:rsid w:val="004E60B9"/>
    <w:rsid w:val="004E6234"/>
    <w:rsid w:val="004E6584"/>
    <w:rsid w:val="004E6B68"/>
    <w:rsid w:val="004E794D"/>
    <w:rsid w:val="004E7CBC"/>
    <w:rsid w:val="004F0F2D"/>
    <w:rsid w:val="004F11B8"/>
    <w:rsid w:val="004F1BA8"/>
    <w:rsid w:val="004F2802"/>
    <w:rsid w:val="004F2C5D"/>
    <w:rsid w:val="004F2DC8"/>
    <w:rsid w:val="004F2F02"/>
    <w:rsid w:val="004F3AFF"/>
    <w:rsid w:val="004F4474"/>
    <w:rsid w:val="004F44CB"/>
    <w:rsid w:val="004F4548"/>
    <w:rsid w:val="004F4B0F"/>
    <w:rsid w:val="004F5973"/>
    <w:rsid w:val="004F6604"/>
    <w:rsid w:val="004F66BA"/>
    <w:rsid w:val="004F6A8C"/>
    <w:rsid w:val="004F703A"/>
    <w:rsid w:val="004F7462"/>
    <w:rsid w:val="004F7565"/>
    <w:rsid w:val="004F7768"/>
    <w:rsid w:val="004F77C0"/>
    <w:rsid w:val="00500FC0"/>
    <w:rsid w:val="005028EA"/>
    <w:rsid w:val="005031A4"/>
    <w:rsid w:val="005031F3"/>
    <w:rsid w:val="00503671"/>
    <w:rsid w:val="005037BF"/>
    <w:rsid w:val="005038E9"/>
    <w:rsid w:val="0050548A"/>
    <w:rsid w:val="0050568D"/>
    <w:rsid w:val="005100D6"/>
    <w:rsid w:val="00510B41"/>
    <w:rsid w:val="00511B4E"/>
    <w:rsid w:val="00512EB2"/>
    <w:rsid w:val="00513325"/>
    <w:rsid w:val="00513711"/>
    <w:rsid w:val="0051497B"/>
    <w:rsid w:val="00514B59"/>
    <w:rsid w:val="005160A0"/>
    <w:rsid w:val="005165BD"/>
    <w:rsid w:val="005178A2"/>
    <w:rsid w:val="005210C2"/>
    <w:rsid w:val="00522046"/>
    <w:rsid w:val="00523F4A"/>
    <w:rsid w:val="0052418C"/>
    <w:rsid w:val="00526AA6"/>
    <w:rsid w:val="00526B0F"/>
    <w:rsid w:val="00527054"/>
    <w:rsid w:val="005270FA"/>
    <w:rsid w:val="00527616"/>
    <w:rsid w:val="00527708"/>
    <w:rsid w:val="00527765"/>
    <w:rsid w:val="005317B3"/>
    <w:rsid w:val="0053226D"/>
    <w:rsid w:val="00532E62"/>
    <w:rsid w:val="00533BAB"/>
    <w:rsid w:val="00533E84"/>
    <w:rsid w:val="005344E4"/>
    <w:rsid w:val="00534FFA"/>
    <w:rsid w:val="00535072"/>
    <w:rsid w:val="00535B0C"/>
    <w:rsid w:val="0053644D"/>
    <w:rsid w:val="0053663A"/>
    <w:rsid w:val="00536CF3"/>
    <w:rsid w:val="0053718E"/>
    <w:rsid w:val="00537BBD"/>
    <w:rsid w:val="0054104C"/>
    <w:rsid w:val="005410CA"/>
    <w:rsid w:val="005418FB"/>
    <w:rsid w:val="005443EB"/>
    <w:rsid w:val="00544567"/>
    <w:rsid w:val="00544DE9"/>
    <w:rsid w:val="005455D4"/>
    <w:rsid w:val="00545FD0"/>
    <w:rsid w:val="005462D7"/>
    <w:rsid w:val="005466BF"/>
    <w:rsid w:val="005473B1"/>
    <w:rsid w:val="0054740A"/>
    <w:rsid w:val="005476C7"/>
    <w:rsid w:val="00547973"/>
    <w:rsid w:val="00550DEB"/>
    <w:rsid w:val="00552268"/>
    <w:rsid w:val="00552401"/>
    <w:rsid w:val="005558FC"/>
    <w:rsid w:val="00556090"/>
    <w:rsid w:val="005566EE"/>
    <w:rsid w:val="005575F9"/>
    <w:rsid w:val="00557C2D"/>
    <w:rsid w:val="00557EB0"/>
    <w:rsid w:val="005602C8"/>
    <w:rsid w:val="00560357"/>
    <w:rsid w:val="00560821"/>
    <w:rsid w:val="005610F6"/>
    <w:rsid w:val="005613FD"/>
    <w:rsid w:val="00561F28"/>
    <w:rsid w:val="00561F54"/>
    <w:rsid w:val="0056263E"/>
    <w:rsid w:val="005635FF"/>
    <w:rsid w:val="00563D01"/>
    <w:rsid w:val="00564350"/>
    <w:rsid w:val="00565D5E"/>
    <w:rsid w:val="00566694"/>
    <w:rsid w:val="0056676B"/>
    <w:rsid w:val="00570F37"/>
    <w:rsid w:val="00571463"/>
    <w:rsid w:val="00571EC5"/>
    <w:rsid w:val="0057271F"/>
    <w:rsid w:val="00572759"/>
    <w:rsid w:val="0057318D"/>
    <w:rsid w:val="005751CD"/>
    <w:rsid w:val="00575C46"/>
    <w:rsid w:val="00575DD3"/>
    <w:rsid w:val="00576163"/>
    <w:rsid w:val="00577802"/>
    <w:rsid w:val="00580FD6"/>
    <w:rsid w:val="005824C4"/>
    <w:rsid w:val="00584116"/>
    <w:rsid w:val="00584BCA"/>
    <w:rsid w:val="005852B3"/>
    <w:rsid w:val="00587E89"/>
    <w:rsid w:val="005902BD"/>
    <w:rsid w:val="005904C7"/>
    <w:rsid w:val="00592DDE"/>
    <w:rsid w:val="00592E80"/>
    <w:rsid w:val="0059304C"/>
    <w:rsid w:val="005930F0"/>
    <w:rsid w:val="0059331C"/>
    <w:rsid w:val="00594148"/>
    <w:rsid w:val="00595440"/>
    <w:rsid w:val="00595BA9"/>
    <w:rsid w:val="005964B9"/>
    <w:rsid w:val="005965C4"/>
    <w:rsid w:val="00596F07"/>
    <w:rsid w:val="005973C1"/>
    <w:rsid w:val="005979B6"/>
    <w:rsid w:val="005A0565"/>
    <w:rsid w:val="005A0BA3"/>
    <w:rsid w:val="005A0E0E"/>
    <w:rsid w:val="005A3138"/>
    <w:rsid w:val="005A3EA1"/>
    <w:rsid w:val="005A41C0"/>
    <w:rsid w:val="005A5579"/>
    <w:rsid w:val="005A5890"/>
    <w:rsid w:val="005A6DDB"/>
    <w:rsid w:val="005A757C"/>
    <w:rsid w:val="005A7AB4"/>
    <w:rsid w:val="005A7E25"/>
    <w:rsid w:val="005B182F"/>
    <w:rsid w:val="005B3598"/>
    <w:rsid w:val="005B3E17"/>
    <w:rsid w:val="005B6005"/>
    <w:rsid w:val="005B6916"/>
    <w:rsid w:val="005B6EDB"/>
    <w:rsid w:val="005C26D1"/>
    <w:rsid w:val="005C28D9"/>
    <w:rsid w:val="005C2C9C"/>
    <w:rsid w:val="005C3929"/>
    <w:rsid w:val="005C552E"/>
    <w:rsid w:val="005C6108"/>
    <w:rsid w:val="005C6282"/>
    <w:rsid w:val="005C6968"/>
    <w:rsid w:val="005C794A"/>
    <w:rsid w:val="005D00E3"/>
    <w:rsid w:val="005D0296"/>
    <w:rsid w:val="005D3389"/>
    <w:rsid w:val="005D43EF"/>
    <w:rsid w:val="005D4608"/>
    <w:rsid w:val="005D464B"/>
    <w:rsid w:val="005D5492"/>
    <w:rsid w:val="005D5F76"/>
    <w:rsid w:val="005D6263"/>
    <w:rsid w:val="005D7FBD"/>
    <w:rsid w:val="005E039E"/>
    <w:rsid w:val="005E097E"/>
    <w:rsid w:val="005E15C1"/>
    <w:rsid w:val="005E1699"/>
    <w:rsid w:val="005E1773"/>
    <w:rsid w:val="005E179B"/>
    <w:rsid w:val="005E1948"/>
    <w:rsid w:val="005E20B1"/>
    <w:rsid w:val="005E2A32"/>
    <w:rsid w:val="005E33E6"/>
    <w:rsid w:val="005E4A4B"/>
    <w:rsid w:val="005E4BD8"/>
    <w:rsid w:val="005E4D64"/>
    <w:rsid w:val="005E52C3"/>
    <w:rsid w:val="005E612C"/>
    <w:rsid w:val="005E635A"/>
    <w:rsid w:val="005E6948"/>
    <w:rsid w:val="005E7460"/>
    <w:rsid w:val="005F034C"/>
    <w:rsid w:val="005F112A"/>
    <w:rsid w:val="005F2C91"/>
    <w:rsid w:val="005F3067"/>
    <w:rsid w:val="005F3DBC"/>
    <w:rsid w:val="005F6377"/>
    <w:rsid w:val="005F6AB2"/>
    <w:rsid w:val="00600105"/>
    <w:rsid w:val="006001FC"/>
    <w:rsid w:val="00600F68"/>
    <w:rsid w:val="00601200"/>
    <w:rsid w:val="006039BF"/>
    <w:rsid w:val="00605958"/>
    <w:rsid w:val="00605E68"/>
    <w:rsid w:val="0060653D"/>
    <w:rsid w:val="006065C3"/>
    <w:rsid w:val="006065FE"/>
    <w:rsid w:val="0061019A"/>
    <w:rsid w:val="00612AE3"/>
    <w:rsid w:val="00613206"/>
    <w:rsid w:val="0061356E"/>
    <w:rsid w:val="0061482F"/>
    <w:rsid w:val="00614C31"/>
    <w:rsid w:val="00614EA0"/>
    <w:rsid w:val="00615104"/>
    <w:rsid w:val="00615287"/>
    <w:rsid w:val="00615493"/>
    <w:rsid w:val="00615617"/>
    <w:rsid w:val="00615CFF"/>
    <w:rsid w:val="00620D8E"/>
    <w:rsid w:val="006210BB"/>
    <w:rsid w:val="006211B5"/>
    <w:rsid w:val="006211EB"/>
    <w:rsid w:val="00621251"/>
    <w:rsid w:val="006217DD"/>
    <w:rsid w:val="00622246"/>
    <w:rsid w:val="0062366C"/>
    <w:rsid w:val="006238EB"/>
    <w:rsid w:val="00624782"/>
    <w:rsid w:val="006255B9"/>
    <w:rsid w:val="00625F09"/>
    <w:rsid w:val="006309FD"/>
    <w:rsid w:val="006310C5"/>
    <w:rsid w:val="006314DD"/>
    <w:rsid w:val="006324E3"/>
    <w:rsid w:val="00633000"/>
    <w:rsid w:val="00633A09"/>
    <w:rsid w:val="00634A6A"/>
    <w:rsid w:val="00635152"/>
    <w:rsid w:val="00637014"/>
    <w:rsid w:val="0063798F"/>
    <w:rsid w:val="00637FB6"/>
    <w:rsid w:val="00642B65"/>
    <w:rsid w:val="006437C4"/>
    <w:rsid w:val="00645300"/>
    <w:rsid w:val="00646B7F"/>
    <w:rsid w:val="00647069"/>
    <w:rsid w:val="006477D0"/>
    <w:rsid w:val="00647F21"/>
    <w:rsid w:val="006517EC"/>
    <w:rsid w:val="00652133"/>
    <w:rsid w:val="0065239C"/>
    <w:rsid w:val="006525E1"/>
    <w:rsid w:val="00653052"/>
    <w:rsid w:val="006545A6"/>
    <w:rsid w:val="00654857"/>
    <w:rsid w:val="00654A3C"/>
    <w:rsid w:val="00654DAE"/>
    <w:rsid w:val="0065510C"/>
    <w:rsid w:val="00655C54"/>
    <w:rsid w:val="00657832"/>
    <w:rsid w:val="006578BB"/>
    <w:rsid w:val="006608BD"/>
    <w:rsid w:val="006614E6"/>
    <w:rsid w:val="0066223B"/>
    <w:rsid w:val="00662428"/>
    <w:rsid w:val="00662ADF"/>
    <w:rsid w:val="00662E23"/>
    <w:rsid w:val="00662F73"/>
    <w:rsid w:val="00663E8F"/>
    <w:rsid w:val="00664949"/>
    <w:rsid w:val="00665941"/>
    <w:rsid w:val="00665DA9"/>
    <w:rsid w:val="00666549"/>
    <w:rsid w:val="0066708F"/>
    <w:rsid w:val="006673E9"/>
    <w:rsid w:val="0066781F"/>
    <w:rsid w:val="006733C2"/>
    <w:rsid w:val="00673831"/>
    <w:rsid w:val="0067384E"/>
    <w:rsid w:val="00673BB7"/>
    <w:rsid w:val="00673EC6"/>
    <w:rsid w:val="00674501"/>
    <w:rsid w:val="00674EB0"/>
    <w:rsid w:val="006756D2"/>
    <w:rsid w:val="006758CC"/>
    <w:rsid w:val="006764FD"/>
    <w:rsid w:val="006769C6"/>
    <w:rsid w:val="006777ED"/>
    <w:rsid w:val="00677F2A"/>
    <w:rsid w:val="006800A4"/>
    <w:rsid w:val="00680E3F"/>
    <w:rsid w:val="00682C46"/>
    <w:rsid w:val="00684171"/>
    <w:rsid w:val="006850BA"/>
    <w:rsid w:val="00685412"/>
    <w:rsid w:val="00685548"/>
    <w:rsid w:val="0068730C"/>
    <w:rsid w:val="006873A3"/>
    <w:rsid w:val="006874D0"/>
    <w:rsid w:val="006876DB"/>
    <w:rsid w:val="00687BEE"/>
    <w:rsid w:val="006912C1"/>
    <w:rsid w:val="0069143A"/>
    <w:rsid w:val="0069174B"/>
    <w:rsid w:val="00691CB8"/>
    <w:rsid w:val="006928E6"/>
    <w:rsid w:val="00692F96"/>
    <w:rsid w:val="00694D8D"/>
    <w:rsid w:val="006954D2"/>
    <w:rsid w:val="00695582"/>
    <w:rsid w:val="0069569B"/>
    <w:rsid w:val="00695BB9"/>
    <w:rsid w:val="00695E3D"/>
    <w:rsid w:val="006970A6"/>
    <w:rsid w:val="0069766D"/>
    <w:rsid w:val="00697736"/>
    <w:rsid w:val="00697E17"/>
    <w:rsid w:val="00697FA2"/>
    <w:rsid w:val="006A03B6"/>
    <w:rsid w:val="006A0B82"/>
    <w:rsid w:val="006A14D0"/>
    <w:rsid w:val="006A3FD1"/>
    <w:rsid w:val="006A4F0D"/>
    <w:rsid w:val="006A55D8"/>
    <w:rsid w:val="006A57F3"/>
    <w:rsid w:val="006A5902"/>
    <w:rsid w:val="006A6AE5"/>
    <w:rsid w:val="006A7BE0"/>
    <w:rsid w:val="006B09FD"/>
    <w:rsid w:val="006B0FFF"/>
    <w:rsid w:val="006B1B2A"/>
    <w:rsid w:val="006B4745"/>
    <w:rsid w:val="006B4FAD"/>
    <w:rsid w:val="006B5158"/>
    <w:rsid w:val="006B570B"/>
    <w:rsid w:val="006B5768"/>
    <w:rsid w:val="006B5939"/>
    <w:rsid w:val="006B59D5"/>
    <w:rsid w:val="006B6926"/>
    <w:rsid w:val="006B7BFE"/>
    <w:rsid w:val="006C0474"/>
    <w:rsid w:val="006C092D"/>
    <w:rsid w:val="006C0D42"/>
    <w:rsid w:val="006C1CF6"/>
    <w:rsid w:val="006C1D89"/>
    <w:rsid w:val="006C1FDB"/>
    <w:rsid w:val="006C2743"/>
    <w:rsid w:val="006C2BB2"/>
    <w:rsid w:val="006C3265"/>
    <w:rsid w:val="006C3613"/>
    <w:rsid w:val="006C362C"/>
    <w:rsid w:val="006C368E"/>
    <w:rsid w:val="006C471B"/>
    <w:rsid w:val="006C4ADB"/>
    <w:rsid w:val="006C4CDE"/>
    <w:rsid w:val="006C4E97"/>
    <w:rsid w:val="006C4EA2"/>
    <w:rsid w:val="006C4F1E"/>
    <w:rsid w:val="006C59D5"/>
    <w:rsid w:val="006C5B86"/>
    <w:rsid w:val="006C5F62"/>
    <w:rsid w:val="006C6012"/>
    <w:rsid w:val="006C6102"/>
    <w:rsid w:val="006C61FA"/>
    <w:rsid w:val="006C6E4E"/>
    <w:rsid w:val="006D005C"/>
    <w:rsid w:val="006D0151"/>
    <w:rsid w:val="006D191E"/>
    <w:rsid w:val="006D1940"/>
    <w:rsid w:val="006D1CC8"/>
    <w:rsid w:val="006D326B"/>
    <w:rsid w:val="006D4BE5"/>
    <w:rsid w:val="006D5C77"/>
    <w:rsid w:val="006D7B66"/>
    <w:rsid w:val="006D7D52"/>
    <w:rsid w:val="006E0A28"/>
    <w:rsid w:val="006E16AB"/>
    <w:rsid w:val="006E2BFD"/>
    <w:rsid w:val="006E2F68"/>
    <w:rsid w:val="006E42FD"/>
    <w:rsid w:val="006E4C19"/>
    <w:rsid w:val="006E547C"/>
    <w:rsid w:val="006E5C11"/>
    <w:rsid w:val="006E6BE7"/>
    <w:rsid w:val="006E75F4"/>
    <w:rsid w:val="006E78DC"/>
    <w:rsid w:val="006F03A3"/>
    <w:rsid w:val="006F0D18"/>
    <w:rsid w:val="006F171B"/>
    <w:rsid w:val="006F288C"/>
    <w:rsid w:val="006F2F37"/>
    <w:rsid w:val="006F33CD"/>
    <w:rsid w:val="006F35B9"/>
    <w:rsid w:val="006F3D1A"/>
    <w:rsid w:val="006F4CCD"/>
    <w:rsid w:val="006F5D82"/>
    <w:rsid w:val="006F605C"/>
    <w:rsid w:val="006F6F85"/>
    <w:rsid w:val="006F790A"/>
    <w:rsid w:val="00700609"/>
    <w:rsid w:val="0070487C"/>
    <w:rsid w:val="007049EE"/>
    <w:rsid w:val="007058A1"/>
    <w:rsid w:val="007063BE"/>
    <w:rsid w:val="007070D5"/>
    <w:rsid w:val="00707111"/>
    <w:rsid w:val="00710128"/>
    <w:rsid w:val="00711090"/>
    <w:rsid w:val="0071171D"/>
    <w:rsid w:val="00711733"/>
    <w:rsid w:val="0071185D"/>
    <w:rsid w:val="00711881"/>
    <w:rsid w:val="0071200C"/>
    <w:rsid w:val="00712F09"/>
    <w:rsid w:val="0071408B"/>
    <w:rsid w:val="00716320"/>
    <w:rsid w:val="00717F10"/>
    <w:rsid w:val="0072058B"/>
    <w:rsid w:val="00720AAD"/>
    <w:rsid w:val="00720ACD"/>
    <w:rsid w:val="00720E36"/>
    <w:rsid w:val="0072144F"/>
    <w:rsid w:val="00722006"/>
    <w:rsid w:val="00722E88"/>
    <w:rsid w:val="00724701"/>
    <w:rsid w:val="00725C1E"/>
    <w:rsid w:val="00725D4B"/>
    <w:rsid w:val="00726E76"/>
    <w:rsid w:val="007277CB"/>
    <w:rsid w:val="007301CF"/>
    <w:rsid w:val="007301FC"/>
    <w:rsid w:val="00732BD9"/>
    <w:rsid w:val="00732F36"/>
    <w:rsid w:val="00733B2A"/>
    <w:rsid w:val="00733EE3"/>
    <w:rsid w:val="00734824"/>
    <w:rsid w:val="00734FB1"/>
    <w:rsid w:val="007350C4"/>
    <w:rsid w:val="00736333"/>
    <w:rsid w:val="0073642D"/>
    <w:rsid w:val="007379E5"/>
    <w:rsid w:val="007404C2"/>
    <w:rsid w:val="00741325"/>
    <w:rsid w:val="00741AAB"/>
    <w:rsid w:val="00741FC3"/>
    <w:rsid w:val="00742006"/>
    <w:rsid w:val="0074266A"/>
    <w:rsid w:val="00742A0C"/>
    <w:rsid w:val="00742C81"/>
    <w:rsid w:val="00742F09"/>
    <w:rsid w:val="00745A0D"/>
    <w:rsid w:val="007503E9"/>
    <w:rsid w:val="007504B0"/>
    <w:rsid w:val="007508A7"/>
    <w:rsid w:val="00750FAA"/>
    <w:rsid w:val="00751005"/>
    <w:rsid w:val="007511E5"/>
    <w:rsid w:val="0075137F"/>
    <w:rsid w:val="00751C85"/>
    <w:rsid w:val="007523AE"/>
    <w:rsid w:val="007524C0"/>
    <w:rsid w:val="0075298E"/>
    <w:rsid w:val="00752EE7"/>
    <w:rsid w:val="00755448"/>
    <w:rsid w:val="00755EBC"/>
    <w:rsid w:val="00756053"/>
    <w:rsid w:val="00757FFB"/>
    <w:rsid w:val="00762965"/>
    <w:rsid w:val="00762A78"/>
    <w:rsid w:val="0076347A"/>
    <w:rsid w:val="00764204"/>
    <w:rsid w:val="00764738"/>
    <w:rsid w:val="00765C37"/>
    <w:rsid w:val="0076699B"/>
    <w:rsid w:val="00766E17"/>
    <w:rsid w:val="00767328"/>
    <w:rsid w:val="00770562"/>
    <w:rsid w:val="0077163E"/>
    <w:rsid w:val="00771CFF"/>
    <w:rsid w:val="00771E5A"/>
    <w:rsid w:val="00773CB3"/>
    <w:rsid w:val="00775656"/>
    <w:rsid w:val="00776B60"/>
    <w:rsid w:val="007805DA"/>
    <w:rsid w:val="00780B6A"/>
    <w:rsid w:val="007819F9"/>
    <w:rsid w:val="007821A6"/>
    <w:rsid w:val="0078289A"/>
    <w:rsid w:val="00782AAC"/>
    <w:rsid w:val="00782CE4"/>
    <w:rsid w:val="00782FE4"/>
    <w:rsid w:val="0078304E"/>
    <w:rsid w:val="00784B83"/>
    <w:rsid w:val="007858D6"/>
    <w:rsid w:val="00785EA2"/>
    <w:rsid w:val="00786518"/>
    <w:rsid w:val="00786849"/>
    <w:rsid w:val="00786DBD"/>
    <w:rsid w:val="00787AD9"/>
    <w:rsid w:val="00787C08"/>
    <w:rsid w:val="0079049C"/>
    <w:rsid w:val="0079080A"/>
    <w:rsid w:val="00790994"/>
    <w:rsid w:val="007927FC"/>
    <w:rsid w:val="007937BC"/>
    <w:rsid w:val="007937DF"/>
    <w:rsid w:val="0079503D"/>
    <w:rsid w:val="007964FE"/>
    <w:rsid w:val="00796604"/>
    <w:rsid w:val="00796CA1"/>
    <w:rsid w:val="007A0550"/>
    <w:rsid w:val="007A09C7"/>
    <w:rsid w:val="007A0F9F"/>
    <w:rsid w:val="007A3D67"/>
    <w:rsid w:val="007A5016"/>
    <w:rsid w:val="007A5220"/>
    <w:rsid w:val="007A5421"/>
    <w:rsid w:val="007A6589"/>
    <w:rsid w:val="007A759B"/>
    <w:rsid w:val="007A7691"/>
    <w:rsid w:val="007B0E14"/>
    <w:rsid w:val="007B1289"/>
    <w:rsid w:val="007B13F7"/>
    <w:rsid w:val="007B13FA"/>
    <w:rsid w:val="007B1EAF"/>
    <w:rsid w:val="007B22CF"/>
    <w:rsid w:val="007B574F"/>
    <w:rsid w:val="007B58F3"/>
    <w:rsid w:val="007B6B27"/>
    <w:rsid w:val="007B6DBF"/>
    <w:rsid w:val="007B6E28"/>
    <w:rsid w:val="007B6F1E"/>
    <w:rsid w:val="007B6F62"/>
    <w:rsid w:val="007B7C05"/>
    <w:rsid w:val="007C17A3"/>
    <w:rsid w:val="007C2207"/>
    <w:rsid w:val="007C2A98"/>
    <w:rsid w:val="007C2ADF"/>
    <w:rsid w:val="007C3565"/>
    <w:rsid w:val="007C366A"/>
    <w:rsid w:val="007C398F"/>
    <w:rsid w:val="007C51CF"/>
    <w:rsid w:val="007C54D7"/>
    <w:rsid w:val="007C5599"/>
    <w:rsid w:val="007C604A"/>
    <w:rsid w:val="007C6549"/>
    <w:rsid w:val="007C6A5F"/>
    <w:rsid w:val="007D0F02"/>
    <w:rsid w:val="007D162B"/>
    <w:rsid w:val="007D170A"/>
    <w:rsid w:val="007D1F0D"/>
    <w:rsid w:val="007D1F6D"/>
    <w:rsid w:val="007D513F"/>
    <w:rsid w:val="007D6BF4"/>
    <w:rsid w:val="007D7EA9"/>
    <w:rsid w:val="007E0AFA"/>
    <w:rsid w:val="007E0D05"/>
    <w:rsid w:val="007E1071"/>
    <w:rsid w:val="007E1741"/>
    <w:rsid w:val="007E2B42"/>
    <w:rsid w:val="007E31BD"/>
    <w:rsid w:val="007E43C1"/>
    <w:rsid w:val="007E5177"/>
    <w:rsid w:val="007E5583"/>
    <w:rsid w:val="007E5740"/>
    <w:rsid w:val="007E57A7"/>
    <w:rsid w:val="007E6505"/>
    <w:rsid w:val="007E6FB6"/>
    <w:rsid w:val="007F01D0"/>
    <w:rsid w:val="007F039B"/>
    <w:rsid w:val="007F1DDE"/>
    <w:rsid w:val="007F280F"/>
    <w:rsid w:val="007F293B"/>
    <w:rsid w:val="007F3F38"/>
    <w:rsid w:val="007F5419"/>
    <w:rsid w:val="007F6980"/>
    <w:rsid w:val="007F6A57"/>
    <w:rsid w:val="007F7AD0"/>
    <w:rsid w:val="00800D93"/>
    <w:rsid w:val="008015F1"/>
    <w:rsid w:val="00801B0B"/>
    <w:rsid w:val="00802FB5"/>
    <w:rsid w:val="008032EA"/>
    <w:rsid w:val="008032F0"/>
    <w:rsid w:val="00803847"/>
    <w:rsid w:val="00804BA6"/>
    <w:rsid w:val="00804D3B"/>
    <w:rsid w:val="0080659D"/>
    <w:rsid w:val="00806CDF"/>
    <w:rsid w:val="00807CF2"/>
    <w:rsid w:val="00810A59"/>
    <w:rsid w:val="00810D37"/>
    <w:rsid w:val="00811490"/>
    <w:rsid w:val="00811A23"/>
    <w:rsid w:val="00811D64"/>
    <w:rsid w:val="0081305D"/>
    <w:rsid w:val="0081403B"/>
    <w:rsid w:val="00814507"/>
    <w:rsid w:val="008148BE"/>
    <w:rsid w:val="0081732B"/>
    <w:rsid w:val="00817C79"/>
    <w:rsid w:val="00821FC6"/>
    <w:rsid w:val="00822077"/>
    <w:rsid w:val="00822452"/>
    <w:rsid w:val="00822F50"/>
    <w:rsid w:val="008232FC"/>
    <w:rsid w:val="00823CA1"/>
    <w:rsid w:val="00823F08"/>
    <w:rsid w:val="0082423E"/>
    <w:rsid w:val="008252C6"/>
    <w:rsid w:val="00826B08"/>
    <w:rsid w:val="0082708B"/>
    <w:rsid w:val="008270FA"/>
    <w:rsid w:val="00827F43"/>
    <w:rsid w:val="00830717"/>
    <w:rsid w:val="00830CE9"/>
    <w:rsid w:val="00830F8B"/>
    <w:rsid w:val="0083145A"/>
    <w:rsid w:val="00831D11"/>
    <w:rsid w:val="008323ED"/>
    <w:rsid w:val="00833218"/>
    <w:rsid w:val="0083334D"/>
    <w:rsid w:val="008349B5"/>
    <w:rsid w:val="00835D82"/>
    <w:rsid w:val="008362F3"/>
    <w:rsid w:val="00837B04"/>
    <w:rsid w:val="00837D08"/>
    <w:rsid w:val="00840506"/>
    <w:rsid w:val="008413D5"/>
    <w:rsid w:val="008423AA"/>
    <w:rsid w:val="008428E6"/>
    <w:rsid w:val="0084317E"/>
    <w:rsid w:val="008433F1"/>
    <w:rsid w:val="00843CFB"/>
    <w:rsid w:val="008443A2"/>
    <w:rsid w:val="00844CF4"/>
    <w:rsid w:val="008469DC"/>
    <w:rsid w:val="0084750F"/>
    <w:rsid w:val="00847873"/>
    <w:rsid w:val="00847A02"/>
    <w:rsid w:val="00847E88"/>
    <w:rsid w:val="00850B18"/>
    <w:rsid w:val="00850EA5"/>
    <w:rsid w:val="00851F10"/>
    <w:rsid w:val="00852E50"/>
    <w:rsid w:val="00853230"/>
    <w:rsid w:val="00854CF2"/>
    <w:rsid w:val="008552D9"/>
    <w:rsid w:val="0085549D"/>
    <w:rsid w:val="00855AA5"/>
    <w:rsid w:val="00855AF6"/>
    <w:rsid w:val="008574F0"/>
    <w:rsid w:val="008601D5"/>
    <w:rsid w:val="008602D7"/>
    <w:rsid w:val="00861213"/>
    <w:rsid w:val="00861885"/>
    <w:rsid w:val="00861D8B"/>
    <w:rsid w:val="00862514"/>
    <w:rsid w:val="00862BB0"/>
    <w:rsid w:val="00864234"/>
    <w:rsid w:val="008642B0"/>
    <w:rsid w:val="00864C13"/>
    <w:rsid w:val="008651B0"/>
    <w:rsid w:val="00866704"/>
    <w:rsid w:val="00866F5B"/>
    <w:rsid w:val="00867A0A"/>
    <w:rsid w:val="00871326"/>
    <w:rsid w:val="008715D5"/>
    <w:rsid w:val="008716FC"/>
    <w:rsid w:val="008717F8"/>
    <w:rsid w:val="00871CC7"/>
    <w:rsid w:val="008722A3"/>
    <w:rsid w:val="00873E5A"/>
    <w:rsid w:val="008743C3"/>
    <w:rsid w:val="0087481A"/>
    <w:rsid w:val="0087677A"/>
    <w:rsid w:val="00876C0A"/>
    <w:rsid w:val="00877D5B"/>
    <w:rsid w:val="00877F2D"/>
    <w:rsid w:val="008800BF"/>
    <w:rsid w:val="008815A5"/>
    <w:rsid w:val="00881648"/>
    <w:rsid w:val="00881C8A"/>
    <w:rsid w:val="00881FD4"/>
    <w:rsid w:val="00882CAE"/>
    <w:rsid w:val="00882DB6"/>
    <w:rsid w:val="0088350A"/>
    <w:rsid w:val="0088354C"/>
    <w:rsid w:val="0088454F"/>
    <w:rsid w:val="00885037"/>
    <w:rsid w:val="0088563B"/>
    <w:rsid w:val="0088588C"/>
    <w:rsid w:val="008868C7"/>
    <w:rsid w:val="0088737F"/>
    <w:rsid w:val="008873CA"/>
    <w:rsid w:val="00890747"/>
    <w:rsid w:val="00890CDF"/>
    <w:rsid w:val="00891601"/>
    <w:rsid w:val="008917D9"/>
    <w:rsid w:val="008938A1"/>
    <w:rsid w:val="00894434"/>
    <w:rsid w:val="00894AB4"/>
    <w:rsid w:val="00895933"/>
    <w:rsid w:val="008962BB"/>
    <w:rsid w:val="008A050D"/>
    <w:rsid w:val="008A1BFF"/>
    <w:rsid w:val="008A2303"/>
    <w:rsid w:val="008A314C"/>
    <w:rsid w:val="008A3F64"/>
    <w:rsid w:val="008A5359"/>
    <w:rsid w:val="008A5DF8"/>
    <w:rsid w:val="008A6370"/>
    <w:rsid w:val="008A6A04"/>
    <w:rsid w:val="008B0804"/>
    <w:rsid w:val="008B2859"/>
    <w:rsid w:val="008B4566"/>
    <w:rsid w:val="008B5BB8"/>
    <w:rsid w:val="008B6262"/>
    <w:rsid w:val="008B66C8"/>
    <w:rsid w:val="008B6817"/>
    <w:rsid w:val="008B7146"/>
    <w:rsid w:val="008B77F5"/>
    <w:rsid w:val="008B7EDE"/>
    <w:rsid w:val="008C0D29"/>
    <w:rsid w:val="008C1211"/>
    <w:rsid w:val="008C15C1"/>
    <w:rsid w:val="008C301C"/>
    <w:rsid w:val="008C345E"/>
    <w:rsid w:val="008C4ACA"/>
    <w:rsid w:val="008C4FBE"/>
    <w:rsid w:val="008C5C28"/>
    <w:rsid w:val="008C5F58"/>
    <w:rsid w:val="008C69C2"/>
    <w:rsid w:val="008C7157"/>
    <w:rsid w:val="008D1586"/>
    <w:rsid w:val="008D1B35"/>
    <w:rsid w:val="008D1E20"/>
    <w:rsid w:val="008D2F7B"/>
    <w:rsid w:val="008D3544"/>
    <w:rsid w:val="008D3944"/>
    <w:rsid w:val="008D3C90"/>
    <w:rsid w:val="008D441A"/>
    <w:rsid w:val="008D56E3"/>
    <w:rsid w:val="008D6124"/>
    <w:rsid w:val="008D7029"/>
    <w:rsid w:val="008E29A4"/>
    <w:rsid w:val="008E5284"/>
    <w:rsid w:val="008E5F0B"/>
    <w:rsid w:val="008E63FA"/>
    <w:rsid w:val="008E78C8"/>
    <w:rsid w:val="008F3248"/>
    <w:rsid w:val="008F38D4"/>
    <w:rsid w:val="008F4346"/>
    <w:rsid w:val="008F4665"/>
    <w:rsid w:val="008F4667"/>
    <w:rsid w:val="008F54A9"/>
    <w:rsid w:val="008F70C6"/>
    <w:rsid w:val="008F7183"/>
    <w:rsid w:val="008F7844"/>
    <w:rsid w:val="008F7EEB"/>
    <w:rsid w:val="00900828"/>
    <w:rsid w:val="00901430"/>
    <w:rsid w:val="00902276"/>
    <w:rsid w:val="0090278C"/>
    <w:rsid w:val="00903E16"/>
    <w:rsid w:val="00903F47"/>
    <w:rsid w:val="00904806"/>
    <w:rsid w:val="009056BD"/>
    <w:rsid w:val="00905E1F"/>
    <w:rsid w:val="00905FB6"/>
    <w:rsid w:val="00906056"/>
    <w:rsid w:val="00906266"/>
    <w:rsid w:val="00906345"/>
    <w:rsid w:val="0090732B"/>
    <w:rsid w:val="00907959"/>
    <w:rsid w:val="00910F72"/>
    <w:rsid w:val="00912318"/>
    <w:rsid w:val="0091295F"/>
    <w:rsid w:val="00913E36"/>
    <w:rsid w:val="009144E9"/>
    <w:rsid w:val="009145C8"/>
    <w:rsid w:val="00914D59"/>
    <w:rsid w:val="009151C3"/>
    <w:rsid w:val="00915A3C"/>
    <w:rsid w:val="00915CC4"/>
    <w:rsid w:val="00917B94"/>
    <w:rsid w:val="00917F47"/>
    <w:rsid w:val="009219AC"/>
    <w:rsid w:val="00925C75"/>
    <w:rsid w:val="00926253"/>
    <w:rsid w:val="00926B05"/>
    <w:rsid w:val="009279AA"/>
    <w:rsid w:val="009301E8"/>
    <w:rsid w:val="00930709"/>
    <w:rsid w:val="00930E03"/>
    <w:rsid w:val="009317AA"/>
    <w:rsid w:val="009320BA"/>
    <w:rsid w:val="0093348C"/>
    <w:rsid w:val="009350D6"/>
    <w:rsid w:val="00935445"/>
    <w:rsid w:val="00936CEE"/>
    <w:rsid w:val="009379BD"/>
    <w:rsid w:val="00940651"/>
    <w:rsid w:val="00940B8F"/>
    <w:rsid w:val="0094235A"/>
    <w:rsid w:val="00942701"/>
    <w:rsid w:val="00943A41"/>
    <w:rsid w:val="00943B33"/>
    <w:rsid w:val="00944E24"/>
    <w:rsid w:val="00944E2A"/>
    <w:rsid w:val="0094676B"/>
    <w:rsid w:val="00947429"/>
    <w:rsid w:val="00950081"/>
    <w:rsid w:val="00952257"/>
    <w:rsid w:val="00953664"/>
    <w:rsid w:val="00956AC3"/>
    <w:rsid w:val="0096042A"/>
    <w:rsid w:val="00960614"/>
    <w:rsid w:val="00961699"/>
    <w:rsid w:val="00963A29"/>
    <w:rsid w:val="00964D40"/>
    <w:rsid w:val="0096626C"/>
    <w:rsid w:val="009663E6"/>
    <w:rsid w:val="00966FB1"/>
    <w:rsid w:val="00967274"/>
    <w:rsid w:val="00967315"/>
    <w:rsid w:val="0097034D"/>
    <w:rsid w:val="00971BCA"/>
    <w:rsid w:val="0097271F"/>
    <w:rsid w:val="00972840"/>
    <w:rsid w:val="00974540"/>
    <w:rsid w:val="009746DD"/>
    <w:rsid w:val="00974D57"/>
    <w:rsid w:val="00974EDB"/>
    <w:rsid w:val="00977399"/>
    <w:rsid w:val="0098084A"/>
    <w:rsid w:val="00980D1D"/>
    <w:rsid w:val="00980D7B"/>
    <w:rsid w:val="00981A0F"/>
    <w:rsid w:val="00982218"/>
    <w:rsid w:val="00983D59"/>
    <w:rsid w:val="0098414E"/>
    <w:rsid w:val="00984EDF"/>
    <w:rsid w:val="0098534B"/>
    <w:rsid w:val="00985593"/>
    <w:rsid w:val="00985697"/>
    <w:rsid w:val="00985C1E"/>
    <w:rsid w:val="00985FE9"/>
    <w:rsid w:val="00986B71"/>
    <w:rsid w:val="00987088"/>
    <w:rsid w:val="00987677"/>
    <w:rsid w:val="00990DD8"/>
    <w:rsid w:val="00992869"/>
    <w:rsid w:val="00992B39"/>
    <w:rsid w:val="00994440"/>
    <w:rsid w:val="0099590C"/>
    <w:rsid w:val="00995994"/>
    <w:rsid w:val="0099694E"/>
    <w:rsid w:val="00996AE7"/>
    <w:rsid w:val="009A0DDE"/>
    <w:rsid w:val="009A10CB"/>
    <w:rsid w:val="009A4B1E"/>
    <w:rsid w:val="009A4CB4"/>
    <w:rsid w:val="009A5C0E"/>
    <w:rsid w:val="009A63F1"/>
    <w:rsid w:val="009A7A84"/>
    <w:rsid w:val="009B08AB"/>
    <w:rsid w:val="009B14D8"/>
    <w:rsid w:val="009B174D"/>
    <w:rsid w:val="009B1A72"/>
    <w:rsid w:val="009B391E"/>
    <w:rsid w:val="009B3E4F"/>
    <w:rsid w:val="009B4331"/>
    <w:rsid w:val="009B4A68"/>
    <w:rsid w:val="009B5A1A"/>
    <w:rsid w:val="009B7225"/>
    <w:rsid w:val="009B74D0"/>
    <w:rsid w:val="009C16AD"/>
    <w:rsid w:val="009C1A01"/>
    <w:rsid w:val="009C3042"/>
    <w:rsid w:val="009C3461"/>
    <w:rsid w:val="009C3D2D"/>
    <w:rsid w:val="009C4A44"/>
    <w:rsid w:val="009C4CE3"/>
    <w:rsid w:val="009C5888"/>
    <w:rsid w:val="009C589C"/>
    <w:rsid w:val="009C6888"/>
    <w:rsid w:val="009C6E42"/>
    <w:rsid w:val="009C7659"/>
    <w:rsid w:val="009C7F7C"/>
    <w:rsid w:val="009D0132"/>
    <w:rsid w:val="009D01FD"/>
    <w:rsid w:val="009D0BFA"/>
    <w:rsid w:val="009D12DB"/>
    <w:rsid w:val="009D1326"/>
    <w:rsid w:val="009D1FF8"/>
    <w:rsid w:val="009D2AAB"/>
    <w:rsid w:val="009D2C31"/>
    <w:rsid w:val="009D317F"/>
    <w:rsid w:val="009D3921"/>
    <w:rsid w:val="009D39C3"/>
    <w:rsid w:val="009D3E8D"/>
    <w:rsid w:val="009D55A6"/>
    <w:rsid w:val="009D5A66"/>
    <w:rsid w:val="009D6A87"/>
    <w:rsid w:val="009D72D2"/>
    <w:rsid w:val="009D7699"/>
    <w:rsid w:val="009E0516"/>
    <w:rsid w:val="009E0A9B"/>
    <w:rsid w:val="009E1174"/>
    <w:rsid w:val="009E2305"/>
    <w:rsid w:val="009E2FB5"/>
    <w:rsid w:val="009E3331"/>
    <w:rsid w:val="009E341F"/>
    <w:rsid w:val="009E36CB"/>
    <w:rsid w:val="009E4530"/>
    <w:rsid w:val="009E46C2"/>
    <w:rsid w:val="009E53C6"/>
    <w:rsid w:val="009E70D6"/>
    <w:rsid w:val="009E7639"/>
    <w:rsid w:val="009F048A"/>
    <w:rsid w:val="009F0922"/>
    <w:rsid w:val="009F0E65"/>
    <w:rsid w:val="009F3735"/>
    <w:rsid w:val="009F4FE7"/>
    <w:rsid w:val="009F59B6"/>
    <w:rsid w:val="009F6BF2"/>
    <w:rsid w:val="009F73F3"/>
    <w:rsid w:val="00A005E7"/>
    <w:rsid w:val="00A00C25"/>
    <w:rsid w:val="00A0205A"/>
    <w:rsid w:val="00A0283C"/>
    <w:rsid w:val="00A0355B"/>
    <w:rsid w:val="00A035FB"/>
    <w:rsid w:val="00A03CD0"/>
    <w:rsid w:val="00A0551F"/>
    <w:rsid w:val="00A05A42"/>
    <w:rsid w:val="00A0677D"/>
    <w:rsid w:val="00A06798"/>
    <w:rsid w:val="00A06A0B"/>
    <w:rsid w:val="00A074D7"/>
    <w:rsid w:val="00A07E35"/>
    <w:rsid w:val="00A10807"/>
    <w:rsid w:val="00A10991"/>
    <w:rsid w:val="00A10DBE"/>
    <w:rsid w:val="00A11175"/>
    <w:rsid w:val="00A1118E"/>
    <w:rsid w:val="00A11A13"/>
    <w:rsid w:val="00A12FD1"/>
    <w:rsid w:val="00A141B2"/>
    <w:rsid w:val="00A152CD"/>
    <w:rsid w:val="00A15C08"/>
    <w:rsid w:val="00A15F67"/>
    <w:rsid w:val="00A16DB2"/>
    <w:rsid w:val="00A177A0"/>
    <w:rsid w:val="00A17C31"/>
    <w:rsid w:val="00A2171B"/>
    <w:rsid w:val="00A21A11"/>
    <w:rsid w:val="00A22F9A"/>
    <w:rsid w:val="00A23822"/>
    <w:rsid w:val="00A24AE9"/>
    <w:rsid w:val="00A25009"/>
    <w:rsid w:val="00A25144"/>
    <w:rsid w:val="00A25DF9"/>
    <w:rsid w:val="00A26481"/>
    <w:rsid w:val="00A316C9"/>
    <w:rsid w:val="00A32259"/>
    <w:rsid w:val="00A3296C"/>
    <w:rsid w:val="00A32B91"/>
    <w:rsid w:val="00A33A66"/>
    <w:rsid w:val="00A33B0F"/>
    <w:rsid w:val="00A34843"/>
    <w:rsid w:val="00A35936"/>
    <w:rsid w:val="00A35A82"/>
    <w:rsid w:val="00A3660E"/>
    <w:rsid w:val="00A408B8"/>
    <w:rsid w:val="00A4102C"/>
    <w:rsid w:val="00A410E1"/>
    <w:rsid w:val="00A419EE"/>
    <w:rsid w:val="00A42BC8"/>
    <w:rsid w:val="00A431D3"/>
    <w:rsid w:val="00A43386"/>
    <w:rsid w:val="00A440B5"/>
    <w:rsid w:val="00A44B27"/>
    <w:rsid w:val="00A45190"/>
    <w:rsid w:val="00A45F2C"/>
    <w:rsid w:val="00A506CA"/>
    <w:rsid w:val="00A51D34"/>
    <w:rsid w:val="00A5291F"/>
    <w:rsid w:val="00A5379B"/>
    <w:rsid w:val="00A53F1C"/>
    <w:rsid w:val="00A5478C"/>
    <w:rsid w:val="00A5495A"/>
    <w:rsid w:val="00A551ED"/>
    <w:rsid w:val="00A55A6E"/>
    <w:rsid w:val="00A55C42"/>
    <w:rsid w:val="00A55C9D"/>
    <w:rsid w:val="00A5781A"/>
    <w:rsid w:val="00A57E15"/>
    <w:rsid w:val="00A6139D"/>
    <w:rsid w:val="00A616C4"/>
    <w:rsid w:val="00A644C3"/>
    <w:rsid w:val="00A6488C"/>
    <w:rsid w:val="00A64A59"/>
    <w:rsid w:val="00A653F5"/>
    <w:rsid w:val="00A65B7A"/>
    <w:rsid w:val="00A66248"/>
    <w:rsid w:val="00A66A13"/>
    <w:rsid w:val="00A66A1A"/>
    <w:rsid w:val="00A7121A"/>
    <w:rsid w:val="00A71951"/>
    <w:rsid w:val="00A7260F"/>
    <w:rsid w:val="00A74E4E"/>
    <w:rsid w:val="00A75075"/>
    <w:rsid w:val="00A75CEB"/>
    <w:rsid w:val="00A75E35"/>
    <w:rsid w:val="00A76C12"/>
    <w:rsid w:val="00A76DA1"/>
    <w:rsid w:val="00A776E1"/>
    <w:rsid w:val="00A82A87"/>
    <w:rsid w:val="00A82ADE"/>
    <w:rsid w:val="00A83D8B"/>
    <w:rsid w:val="00A84FFA"/>
    <w:rsid w:val="00A85DE0"/>
    <w:rsid w:val="00A90C00"/>
    <w:rsid w:val="00A9144D"/>
    <w:rsid w:val="00A91469"/>
    <w:rsid w:val="00A9248A"/>
    <w:rsid w:val="00A930C5"/>
    <w:rsid w:val="00A938C4"/>
    <w:rsid w:val="00A941D1"/>
    <w:rsid w:val="00A97958"/>
    <w:rsid w:val="00AA161B"/>
    <w:rsid w:val="00AA222A"/>
    <w:rsid w:val="00AA2488"/>
    <w:rsid w:val="00AA2AD5"/>
    <w:rsid w:val="00AA2C88"/>
    <w:rsid w:val="00AA6137"/>
    <w:rsid w:val="00AA72A6"/>
    <w:rsid w:val="00AA7FA9"/>
    <w:rsid w:val="00AB0AF2"/>
    <w:rsid w:val="00AB0BC3"/>
    <w:rsid w:val="00AB15D7"/>
    <w:rsid w:val="00AB185F"/>
    <w:rsid w:val="00AB36D9"/>
    <w:rsid w:val="00AB395C"/>
    <w:rsid w:val="00AB39A2"/>
    <w:rsid w:val="00AB3DF9"/>
    <w:rsid w:val="00AB42FE"/>
    <w:rsid w:val="00AB4C9E"/>
    <w:rsid w:val="00AB5C14"/>
    <w:rsid w:val="00AC04CE"/>
    <w:rsid w:val="00AC118D"/>
    <w:rsid w:val="00AC1966"/>
    <w:rsid w:val="00AC263B"/>
    <w:rsid w:val="00AC29D6"/>
    <w:rsid w:val="00AC386D"/>
    <w:rsid w:val="00AC4042"/>
    <w:rsid w:val="00AC48CB"/>
    <w:rsid w:val="00AC49EC"/>
    <w:rsid w:val="00AC4CD8"/>
    <w:rsid w:val="00AC58DE"/>
    <w:rsid w:val="00AC58F4"/>
    <w:rsid w:val="00AC6844"/>
    <w:rsid w:val="00AC6A51"/>
    <w:rsid w:val="00AC7149"/>
    <w:rsid w:val="00AC7B68"/>
    <w:rsid w:val="00AD1B4D"/>
    <w:rsid w:val="00AD1BB6"/>
    <w:rsid w:val="00AD2D21"/>
    <w:rsid w:val="00AD2EF5"/>
    <w:rsid w:val="00AD4B12"/>
    <w:rsid w:val="00AD54BD"/>
    <w:rsid w:val="00AD5AAA"/>
    <w:rsid w:val="00AD6DC9"/>
    <w:rsid w:val="00AE0131"/>
    <w:rsid w:val="00AE14DC"/>
    <w:rsid w:val="00AE1A44"/>
    <w:rsid w:val="00AE2203"/>
    <w:rsid w:val="00AE2500"/>
    <w:rsid w:val="00AE2755"/>
    <w:rsid w:val="00AE3A56"/>
    <w:rsid w:val="00AE3B69"/>
    <w:rsid w:val="00AE433A"/>
    <w:rsid w:val="00AE4492"/>
    <w:rsid w:val="00AE4C43"/>
    <w:rsid w:val="00AE4CE1"/>
    <w:rsid w:val="00AE65CF"/>
    <w:rsid w:val="00AE67D1"/>
    <w:rsid w:val="00AE6F74"/>
    <w:rsid w:val="00AE6FDF"/>
    <w:rsid w:val="00AE77AE"/>
    <w:rsid w:val="00AF115D"/>
    <w:rsid w:val="00AF1F46"/>
    <w:rsid w:val="00AF3822"/>
    <w:rsid w:val="00AF4802"/>
    <w:rsid w:val="00AF58F6"/>
    <w:rsid w:val="00AF5A39"/>
    <w:rsid w:val="00AF6757"/>
    <w:rsid w:val="00AF67B5"/>
    <w:rsid w:val="00AF6A3E"/>
    <w:rsid w:val="00AF7165"/>
    <w:rsid w:val="00AF79D2"/>
    <w:rsid w:val="00B00C3E"/>
    <w:rsid w:val="00B013A4"/>
    <w:rsid w:val="00B01ADD"/>
    <w:rsid w:val="00B028ED"/>
    <w:rsid w:val="00B02D3D"/>
    <w:rsid w:val="00B05849"/>
    <w:rsid w:val="00B05CD8"/>
    <w:rsid w:val="00B10532"/>
    <w:rsid w:val="00B115A6"/>
    <w:rsid w:val="00B14ED8"/>
    <w:rsid w:val="00B15265"/>
    <w:rsid w:val="00B21E83"/>
    <w:rsid w:val="00B22F24"/>
    <w:rsid w:val="00B22F6A"/>
    <w:rsid w:val="00B234E0"/>
    <w:rsid w:val="00B2414F"/>
    <w:rsid w:val="00B2474F"/>
    <w:rsid w:val="00B25238"/>
    <w:rsid w:val="00B2536D"/>
    <w:rsid w:val="00B26014"/>
    <w:rsid w:val="00B27EB2"/>
    <w:rsid w:val="00B3052E"/>
    <w:rsid w:val="00B30B33"/>
    <w:rsid w:val="00B30CA0"/>
    <w:rsid w:val="00B334A4"/>
    <w:rsid w:val="00B339B9"/>
    <w:rsid w:val="00B339FC"/>
    <w:rsid w:val="00B34497"/>
    <w:rsid w:val="00B3453A"/>
    <w:rsid w:val="00B34A3D"/>
    <w:rsid w:val="00B34B6E"/>
    <w:rsid w:val="00B35032"/>
    <w:rsid w:val="00B377EE"/>
    <w:rsid w:val="00B37D6D"/>
    <w:rsid w:val="00B40A83"/>
    <w:rsid w:val="00B41700"/>
    <w:rsid w:val="00B41B35"/>
    <w:rsid w:val="00B41CDD"/>
    <w:rsid w:val="00B41EF9"/>
    <w:rsid w:val="00B42645"/>
    <w:rsid w:val="00B43214"/>
    <w:rsid w:val="00B435DF"/>
    <w:rsid w:val="00B43732"/>
    <w:rsid w:val="00B44405"/>
    <w:rsid w:val="00B46666"/>
    <w:rsid w:val="00B46851"/>
    <w:rsid w:val="00B46F0C"/>
    <w:rsid w:val="00B51C83"/>
    <w:rsid w:val="00B52416"/>
    <w:rsid w:val="00B52C80"/>
    <w:rsid w:val="00B53FF5"/>
    <w:rsid w:val="00B55058"/>
    <w:rsid w:val="00B55DDD"/>
    <w:rsid w:val="00B600D1"/>
    <w:rsid w:val="00B6281A"/>
    <w:rsid w:val="00B62CA7"/>
    <w:rsid w:val="00B63213"/>
    <w:rsid w:val="00B6528D"/>
    <w:rsid w:val="00B668AE"/>
    <w:rsid w:val="00B671A1"/>
    <w:rsid w:val="00B67D6A"/>
    <w:rsid w:val="00B70098"/>
    <w:rsid w:val="00B7160C"/>
    <w:rsid w:val="00B71C8D"/>
    <w:rsid w:val="00B72822"/>
    <w:rsid w:val="00B73442"/>
    <w:rsid w:val="00B74B7F"/>
    <w:rsid w:val="00B75068"/>
    <w:rsid w:val="00B754E1"/>
    <w:rsid w:val="00B76028"/>
    <w:rsid w:val="00B77698"/>
    <w:rsid w:val="00B77AD4"/>
    <w:rsid w:val="00B77B14"/>
    <w:rsid w:val="00B80A68"/>
    <w:rsid w:val="00B810C2"/>
    <w:rsid w:val="00B81734"/>
    <w:rsid w:val="00B81E4F"/>
    <w:rsid w:val="00B8276B"/>
    <w:rsid w:val="00B82812"/>
    <w:rsid w:val="00B83554"/>
    <w:rsid w:val="00B83EF9"/>
    <w:rsid w:val="00B846BA"/>
    <w:rsid w:val="00B85398"/>
    <w:rsid w:val="00B85898"/>
    <w:rsid w:val="00B86667"/>
    <w:rsid w:val="00B8766E"/>
    <w:rsid w:val="00B91824"/>
    <w:rsid w:val="00B91BBA"/>
    <w:rsid w:val="00B91C90"/>
    <w:rsid w:val="00B91D7D"/>
    <w:rsid w:val="00B92370"/>
    <w:rsid w:val="00B92883"/>
    <w:rsid w:val="00B9440C"/>
    <w:rsid w:val="00B9478D"/>
    <w:rsid w:val="00B95B74"/>
    <w:rsid w:val="00B96042"/>
    <w:rsid w:val="00B96A8D"/>
    <w:rsid w:val="00BA08B3"/>
    <w:rsid w:val="00BA094F"/>
    <w:rsid w:val="00BA0BBA"/>
    <w:rsid w:val="00BA3FB3"/>
    <w:rsid w:val="00BA411A"/>
    <w:rsid w:val="00BA4689"/>
    <w:rsid w:val="00BA4956"/>
    <w:rsid w:val="00BA54CE"/>
    <w:rsid w:val="00BA59B0"/>
    <w:rsid w:val="00BA629F"/>
    <w:rsid w:val="00BA6992"/>
    <w:rsid w:val="00BA6C1C"/>
    <w:rsid w:val="00BA78A3"/>
    <w:rsid w:val="00BB12C9"/>
    <w:rsid w:val="00BB278A"/>
    <w:rsid w:val="00BB2C98"/>
    <w:rsid w:val="00BB3842"/>
    <w:rsid w:val="00BB3B4F"/>
    <w:rsid w:val="00BB6B0A"/>
    <w:rsid w:val="00BB6BFF"/>
    <w:rsid w:val="00BC397A"/>
    <w:rsid w:val="00BC4CAE"/>
    <w:rsid w:val="00BC6073"/>
    <w:rsid w:val="00BC6124"/>
    <w:rsid w:val="00BC631F"/>
    <w:rsid w:val="00BC6A3E"/>
    <w:rsid w:val="00BC6DC4"/>
    <w:rsid w:val="00BC7AC7"/>
    <w:rsid w:val="00BD1A4B"/>
    <w:rsid w:val="00BD1B8A"/>
    <w:rsid w:val="00BD1DBE"/>
    <w:rsid w:val="00BD2B7A"/>
    <w:rsid w:val="00BD366D"/>
    <w:rsid w:val="00BD3F59"/>
    <w:rsid w:val="00BD463B"/>
    <w:rsid w:val="00BD50A0"/>
    <w:rsid w:val="00BD5231"/>
    <w:rsid w:val="00BD52A6"/>
    <w:rsid w:val="00BD713A"/>
    <w:rsid w:val="00BD731A"/>
    <w:rsid w:val="00BD7841"/>
    <w:rsid w:val="00BD7D95"/>
    <w:rsid w:val="00BE03FF"/>
    <w:rsid w:val="00BE0A01"/>
    <w:rsid w:val="00BE2028"/>
    <w:rsid w:val="00BE322F"/>
    <w:rsid w:val="00BE35BE"/>
    <w:rsid w:val="00BE399A"/>
    <w:rsid w:val="00BE53BE"/>
    <w:rsid w:val="00BE53EF"/>
    <w:rsid w:val="00BE639A"/>
    <w:rsid w:val="00BF079A"/>
    <w:rsid w:val="00BF0A79"/>
    <w:rsid w:val="00BF1186"/>
    <w:rsid w:val="00BF22B3"/>
    <w:rsid w:val="00BF2CC0"/>
    <w:rsid w:val="00BF2F50"/>
    <w:rsid w:val="00BF5926"/>
    <w:rsid w:val="00BF7452"/>
    <w:rsid w:val="00BF7FB1"/>
    <w:rsid w:val="00C0058E"/>
    <w:rsid w:val="00C03322"/>
    <w:rsid w:val="00C0345F"/>
    <w:rsid w:val="00C0380A"/>
    <w:rsid w:val="00C041DB"/>
    <w:rsid w:val="00C041EC"/>
    <w:rsid w:val="00C04434"/>
    <w:rsid w:val="00C04947"/>
    <w:rsid w:val="00C0574D"/>
    <w:rsid w:val="00C065EE"/>
    <w:rsid w:val="00C067A7"/>
    <w:rsid w:val="00C0730D"/>
    <w:rsid w:val="00C10CDD"/>
    <w:rsid w:val="00C10D4D"/>
    <w:rsid w:val="00C1138C"/>
    <w:rsid w:val="00C122DF"/>
    <w:rsid w:val="00C141D4"/>
    <w:rsid w:val="00C15B8D"/>
    <w:rsid w:val="00C16129"/>
    <w:rsid w:val="00C17734"/>
    <w:rsid w:val="00C17B10"/>
    <w:rsid w:val="00C21792"/>
    <w:rsid w:val="00C21C36"/>
    <w:rsid w:val="00C2255E"/>
    <w:rsid w:val="00C22F78"/>
    <w:rsid w:val="00C23A65"/>
    <w:rsid w:val="00C24174"/>
    <w:rsid w:val="00C243D1"/>
    <w:rsid w:val="00C2469D"/>
    <w:rsid w:val="00C24F1E"/>
    <w:rsid w:val="00C250C1"/>
    <w:rsid w:val="00C252DB"/>
    <w:rsid w:val="00C25EE9"/>
    <w:rsid w:val="00C26232"/>
    <w:rsid w:val="00C26301"/>
    <w:rsid w:val="00C26C11"/>
    <w:rsid w:val="00C27442"/>
    <w:rsid w:val="00C276A9"/>
    <w:rsid w:val="00C300C5"/>
    <w:rsid w:val="00C30573"/>
    <w:rsid w:val="00C30700"/>
    <w:rsid w:val="00C30A06"/>
    <w:rsid w:val="00C30C5B"/>
    <w:rsid w:val="00C33039"/>
    <w:rsid w:val="00C332B1"/>
    <w:rsid w:val="00C345CC"/>
    <w:rsid w:val="00C3580E"/>
    <w:rsid w:val="00C3601B"/>
    <w:rsid w:val="00C40862"/>
    <w:rsid w:val="00C40D37"/>
    <w:rsid w:val="00C40E6B"/>
    <w:rsid w:val="00C41B00"/>
    <w:rsid w:val="00C42645"/>
    <w:rsid w:val="00C428A4"/>
    <w:rsid w:val="00C42E31"/>
    <w:rsid w:val="00C452B0"/>
    <w:rsid w:val="00C455D4"/>
    <w:rsid w:val="00C46B5E"/>
    <w:rsid w:val="00C46EC9"/>
    <w:rsid w:val="00C512BF"/>
    <w:rsid w:val="00C51770"/>
    <w:rsid w:val="00C52343"/>
    <w:rsid w:val="00C52F84"/>
    <w:rsid w:val="00C53355"/>
    <w:rsid w:val="00C54B8F"/>
    <w:rsid w:val="00C55F80"/>
    <w:rsid w:val="00C56D64"/>
    <w:rsid w:val="00C574E4"/>
    <w:rsid w:val="00C57D9C"/>
    <w:rsid w:val="00C60699"/>
    <w:rsid w:val="00C61324"/>
    <w:rsid w:val="00C61797"/>
    <w:rsid w:val="00C61E1A"/>
    <w:rsid w:val="00C6270E"/>
    <w:rsid w:val="00C635AD"/>
    <w:rsid w:val="00C63E65"/>
    <w:rsid w:val="00C64789"/>
    <w:rsid w:val="00C6526F"/>
    <w:rsid w:val="00C65731"/>
    <w:rsid w:val="00C66659"/>
    <w:rsid w:val="00C67628"/>
    <w:rsid w:val="00C71E4F"/>
    <w:rsid w:val="00C760D9"/>
    <w:rsid w:val="00C762DC"/>
    <w:rsid w:val="00C803DC"/>
    <w:rsid w:val="00C8050E"/>
    <w:rsid w:val="00C83D81"/>
    <w:rsid w:val="00C8410D"/>
    <w:rsid w:val="00C84799"/>
    <w:rsid w:val="00C84AE2"/>
    <w:rsid w:val="00C86BAF"/>
    <w:rsid w:val="00C8771E"/>
    <w:rsid w:val="00C87AB6"/>
    <w:rsid w:val="00C90317"/>
    <w:rsid w:val="00C90485"/>
    <w:rsid w:val="00C90519"/>
    <w:rsid w:val="00C90CF3"/>
    <w:rsid w:val="00C93EF4"/>
    <w:rsid w:val="00C94327"/>
    <w:rsid w:val="00C950DF"/>
    <w:rsid w:val="00CA06A5"/>
    <w:rsid w:val="00CA0A43"/>
    <w:rsid w:val="00CA11B8"/>
    <w:rsid w:val="00CA2DA5"/>
    <w:rsid w:val="00CA31B8"/>
    <w:rsid w:val="00CA32FA"/>
    <w:rsid w:val="00CA3928"/>
    <w:rsid w:val="00CA4FED"/>
    <w:rsid w:val="00CA58D7"/>
    <w:rsid w:val="00CA6C09"/>
    <w:rsid w:val="00CA7550"/>
    <w:rsid w:val="00CA784B"/>
    <w:rsid w:val="00CA7A33"/>
    <w:rsid w:val="00CA7CA2"/>
    <w:rsid w:val="00CB20BC"/>
    <w:rsid w:val="00CB32F4"/>
    <w:rsid w:val="00CB34A5"/>
    <w:rsid w:val="00CB3D5F"/>
    <w:rsid w:val="00CB4DA0"/>
    <w:rsid w:val="00CB50A4"/>
    <w:rsid w:val="00CB5962"/>
    <w:rsid w:val="00CC1180"/>
    <w:rsid w:val="00CC135C"/>
    <w:rsid w:val="00CC24F0"/>
    <w:rsid w:val="00CC2F29"/>
    <w:rsid w:val="00CC32A8"/>
    <w:rsid w:val="00CC389A"/>
    <w:rsid w:val="00CC3E63"/>
    <w:rsid w:val="00CC43ED"/>
    <w:rsid w:val="00CC6B33"/>
    <w:rsid w:val="00CC6ECC"/>
    <w:rsid w:val="00CC700D"/>
    <w:rsid w:val="00CC7CA1"/>
    <w:rsid w:val="00CD0682"/>
    <w:rsid w:val="00CD1F58"/>
    <w:rsid w:val="00CD2CFD"/>
    <w:rsid w:val="00CD2D45"/>
    <w:rsid w:val="00CD2DA3"/>
    <w:rsid w:val="00CD3B4F"/>
    <w:rsid w:val="00CD3E1E"/>
    <w:rsid w:val="00CD5548"/>
    <w:rsid w:val="00CD56E0"/>
    <w:rsid w:val="00CD5A46"/>
    <w:rsid w:val="00CD67AC"/>
    <w:rsid w:val="00CD6846"/>
    <w:rsid w:val="00CD6CFC"/>
    <w:rsid w:val="00CD7F88"/>
    <w:rsid w:val="00CE340D"/>
    <w:rsid w:val="00CE3646"/>
    <w:rsid w:val="00CE4AFE"/>
    <w:rsid w:val="00CE4BD2"/>
    <w:rsid w:val="00CE514E"/>
    <w:rsid w:val="00CE59CD"/>
    <w:rsid w:val="00CE5CAC"/>
    <w:rsid w:val="00CE708D"/>
    <w:rsid w:val="00CE7C02"/>
    <w:rsid w:val="00CF0AA7"/>
    <w:rsid w:val="00CF151D"/>
    <w:rsid w:val="00CF1C00"/>
    <w:rsid w:val="00CF3DAA"/>
    <w:rsid w:val="00CF3F29"/>
    <w:rsid w:val="00CF4428"/>
    <w:rsid w:val="00CF761E"/>
    <w:rsid w:val="00D00F11"/>
    <w:rsid w:val="00D01104"/>
    <w:rsid w:val="00D01BEA"/>
    <w:rsid w:val="00D01F3F"/>
    <w:rsid w:val="00D038E7"/>
    <w:rsid w:val="00D043CF"/>
    <w:rsid w:val="00D04A7D"/>
    <w:rsid w:val="00D051AC"/>
    <w:rsid w:val="00D059AA"/>
    <w:rsid w:val="00D05A8F"/>
    <w:rsid w:val="00D060ED"/>
    <w:rsid w:val="00D06665"/>
    <w:rsid w:val="00D0739A"/>
    <w:rsid w:val="00D10405"/>
    <w:rsid w:val="00D10479"/>
    <w:rsid w:val="00D10574"/>
    <w:rsid w:val="00D11D8A"/>
    <w:rsid w:val="00D120F3"/>
    <w:rsid w:val="00D14895"/>
    <w:rsid w:val="00D15932"/>
    <w:rsid w:val="00D15F6E"/>
    <w:rsid w:val="00D16E59"/>
    <w:rsid w:val="00D17616"/>
    <w:rsid w:val="00D21E7F"/>
    <w:rsid w:val="00D222C6"/>
    <w:rsid w:val="00D22593"/>
    <w:rsid w:val="00D246B0"/>
    <w:rsid w:val="00D252BB"/>
    <w:rsid w:val="00D25385"/>
    <w:rsid w:val="00D2555F"/>
    <w:rsid w:val="00D25EE8"/>
    <w:rsid w:val="00D26AFA"/>
    <w:rsid w:val="00D30F6C"/>
    <w:rsid w:val="00D31112"/>
    <w:rsid w:val="00D321C3"/>
    <w:rsid w:val="00D342B6"/>
    <w:rsid w:val="00D35216"/>
    <w:rsid w:val="00D35ECC"/>
    <w:rsid w:val="00D363C9"/>
    <w:rsid w:val="00D36497"/>
    <w:rsid w:val="00D37BC1"/>
    <w:rsid w:val="00D41F54"/>
    <w:rsid w:val="00D42489"/>
    <w:rsid w:val="00D42706"/>
    <w:rsid w:val="00D4300A"/>
    <w:rsid w:val="00D43C94"/>
    <w:rsid w:val="00D44D47"/>
    <w:rsid w:val="00D458B2"/>
    <w:rsid w:val="00D4611F"/>
    <w:rsid w:val="00D46EB4"/>
    <w:rsid w:val="00D471A3"/>
    <w:rsid w:val="00D475F2"/>
    <w:rsid w:val="00D479CC"/>
    <w:rsid w:val="00D47CFF"/>
    <w:rsid w:val="00D50605"/>
    <w:rsid w:val="00D50A49"/>
    <w:rsid w:val="00D5228F"/>
    <w:rsid w:val="00D5231E"/>
    <w:rsid w:val="00D526DC"/>
    <w:rsid w:val="00D536E4"/>
    <w:rsid w:val="00D53C47"/>
    <w:rsid w:val="00D53C51"/>
    <w:rsid w:val="00D54007"/>
    <w:rsid w:val="00D54242"/>
    <w:rsid w:val="00D54614"/>
    <w:rsid w:val="00D54F28"/>
    <w:rsid w:val="00D55017"/>
    <w:rsid w:val="00D559AA"/>
    <w:rsid w:val="00D566E7"/>
    <w:rsid w:val="00D5799E"/>
    <w:rsid w:val="00D607FE"/>
    <w:rsid w:val="00D608DB"/>
    <w:rsid w:val="00D60CF8"/>
    <w:rsid w:val="00D61109"/>
    <w:rsid w:val="00D616DB"/>
    <w:rsid w:val="00D633EC"/>
    <w:rsid w:val="00D63B63"/>
    <w:rsid w:val="00D649E7"/>
    <w:rsid w:val="00D64DDC"/>
    <w:rsid w:val="00D65C99"/>
    <w:rsid w:val="00D65F81"/>
    <w:rsid w:val="00D669A0"/>
    <w:rsid w:val="00D67587"/>
    <w:rsid w:val="00D6759C"/>
    <w:rsid w:val="00D67E2F"/>
    <w:rsid w:val="00D67F36"/>
    <w:rsid w:val="00D67FF4"/>
    <w:rsid w:val="00D705C9"/>
    <w:rsid w:val="00D70ABE"/>
    <w:rsid w:val="00D7127C"/>
    <w:rsid w:val="00D71F4D"/>
    <w:rsid w:val="00D7236F"/>
    <w:rsid w:val="00D72EBD"/>
    <w:rsid w:val="00D736C4"/>
    <w:rsid w:val="00D74EE4"/>
    <w:rsid w:val="00D7539C"/>
    <w:rsid w:val="00D75DFA"/>
    <w:rsid w:val="00D77739"/>
    <w:rsid w:val="00D77C2B"/>
    <w:rsid w:val="00D80914"/>
    <w:rsid w:val="00D81234"/>
    <w:rsid w:val="00D8178C"/>
    <w:rsid w:val="00D823D1"/>
    <w:rsid w:val="00D82FCA"/>
    <w:rsid w:val="00D830CC"/>
    <w:rsid w:val="00D85E23"/>
    <w:rsid w:val="00D86493"/>
    <w:rsid w:val="00D870C0"/>
    <w:rsid w:val="00D9026F"/>
    <w:rsid w:val="00D90D64"/>
    <w:rsid w:val="00D90EF0"/>
    <w:rsid w:val="00D915CE"/>
    <w:rsid w:val="00D9175F"/>
    <w:rsid w:val="00D92CF0"/>
    <w:rsid w:val="00D93ED7"/>
    <w:rsid w:val="00D940CB"/>
    <w:rsid w:val="00D94632"/>
    <w:rsid w:val="00D9466A"/>
    <w:rsid w:val="00D94995"/>
    <w:rsid w:val="00D94FF7"/>
    <w:rsid w:val="00D9564B"/>
    <w:rsid w:val="00D95CBE"/>
    <w:rsid w:val="00D96045"/>
    <w:rsid w:val="00D97051"/>
    <w:rsid w:val="00D976CF"/>
    <w:rsid w:val="00DA094A"/>
    <w:rsid w:val="00DA0E79"/>
    <w:rsid w:val="00DA19BF"/>
    <w:rsid w:val="00DA21B9"/>
    <w:rsid w:val="00DA295A"/>
    <w:rsid w:val="00DA37CB"/>
    <w:rsid w:val="00DA3A69"/>
    <w:rsid w:val="00DA3D78"/>
    <w:rsid w:val="00DA53EC"/>
    <w:rsid w:val="00DA5CEE"/>
    <w:rsid w:val="00DA5DE0"/>
    <w:rsid w:val="00DA6729"/>
    <w:rsid w:val="00DA7B08"/>
    <w:rsid w:val="00DA7BA1"/>
    <w:rsid w:val="00DB10E2"/>
    <w:rsid w:val="00DB15B1"/>
    <w:rsid w:val="00DB1C2F"/>
    <w:rsid w:val="00DB43DE"/>
    <w:rsid w:val="00DB441D"/>
    <w:rsid w:val="00DB4504"/>
    <w:rsid w:val="00DB45B4"/>
    <w:rsid w:val="00DB5588"/>
    <w:rsid w:val="00DB6235"/>
    <w:rsid w:val="00DB6699"/>
    <w:rsid w:val="00DB6723"/>
    <w:rsid w:val="00DB72E2"/>
    <w:rsid w:val="00DB7580"/>
    <w:rsid w:val="00DC0982"/>
    <w:rsid w:val="00DC0D45"/>
    <w:rsid w:val="00DC1320"/>
    <w:rsid w:val="00DC2572"/>
    <w:rsid w:val="00DC3194"/>
    <w:rsid w:val="00DC3E85"/>
    <w:rsid w:val="00DC59A6"/>
    <w:rsid w:val="00DC5C20"/>
    <w:rsid w:val="00DD12E9"/>
    <w:rsid w:val="00DD1F55"/>
    <w:rsid w:val="00DD2AFF"/>
    <w:rsid w:val="00DD4E94"/>
    <w:rsid w:val="00DD508E"/>
    <w:rsid w:val="00DD59CE"/>
    <w:rsid w:val="00DD69AC"/>
    <w:rsid w:val="00DE0C93"/>
    <w:rsid w:val="00DE10BC"/>
    <w:rsid w:val="00DE3AC3"/>
    <w:rsid w:val="00DE48AA"/>
    <w:rsid w:val="00DE4A9B"/>
    <w:rsid w:val="00DE4F96"/>
    <w:rsid w:val="00DE5F70"/>
    <w:rsid w:val="00DE66EC"/>
    <w:rsid w:val="00DE69AF"/>
    <w:rsid w:val="00DE6BED"/>
    <w:rsid w:val="00DE7BFF"/>
    <w:rsid w:val="00DE7C17"/>
    <w:rsid w:val="00DF02DD"/>
    <w:rsid w:val="00DF0624"/>
    <w:rsid w:val="00DF09B9"/>
    <w:rsid w:val="00DF43EE"/>
    <w:rsid w:val="00DF4CB2"/>
    <w:rsid w:val="00DF513E"/>
    <w:rsid w:val="00DF52CE"/>
    <w:rsid w:val="00DF7535"/>
    <w:rsid w:val="00E00D54"/>
    <w:rsid w:val="00E01729"/>
    <w:rsid w:val="00E029D6"/>
    <w:rsid w:val="00E02E81"/>
    <w:rsid w:val="00E044A9"/>
    <w:rsid w:val="00E049F7"/>
    <w:rsid w:val="00E0693D"/>
    <w:rsid w:val="00E077A7"/>
    <w:rsid w:val="00E11B5F"/>
    <w:rsid w:val="00E13082"/>
    <w:rsid w:val="00E1495D"/>
    <w:rsid w:val="00E14E96"/>
    <w:rsid w:val="00E14F26"/>
    <w:rsid w:val="00E17606"/>
    <w:rsid w:val="00E17AFC"/>
    <w:rsid w:val="00E17F63"/>
    <w:rsid w:val="00E2104E"/>
    <w:rsid w:val="00E212FD"/>
    <w:rsid w:val="00E21508"/>
    <w:rsid w:val="00E22AD2"/>
    <w:rsid w:val="00E22F40"/>
    <w:rsid w:val="00E23569"/>
    <w:rsid w:val="00E23F51"/>
    <w:rsid w:val="00E24564"/>
    <w:rsid w:val="00E25063"/>
    <w:rsid w:val="00E25604"/>
    <w:rsid w:val="00E277D4"/>
    <w:rsid w:val="00E27D0D"/>
    <w:rsid w:val="00E30748"/>
    <w:rsid w:val="00E321D0"/>
    <w:rsid w:val="00E32C51"/>
    <w:rsid w:val="00E33137"/>
    <w:rsid w:val="00E33999"/>
    <w:rsid w:val="00E339FF"/>
    <w:rsid w:val="00E33CC8"/>
    <w:rsid w:val="00E33DD2"/>
    <w:rsid w:val="00E3459C"/>
    <w:rsid w:val="00E35848"/>
    <w:rsid w:val="00E35B42"/>
    <w:rsid w:val="00E379BE"/>
    <w:rsid w:val="00E413A8"/>
    <w:rsid w:val="00E41EEA"/>
    <w:rsid w:val="00E4789C"/>
    <w:rsid w:val="00E50550"/>
    <w:rsid w:val="00E50EA7"/>
    <w:rsid w:val="00E51506"/>
    <w:rsid w:val="00E51EF8"/>
    <w:rsid w:val="00E52833"/>
    <w:rsid w:val="00E54AF0"/>
    <w:rsid w:val="00E5682B"/>
    <w:rsid w:val="00E573C4"/>
    <w:rsid w:val="00E57EEE"/>
    <w:rsid w:val="00E609F1"/>
    <w:rsid w:val="00E613FE"/>
    <w:rsid w:val="00E6222F"/>
    <w:rsid w:val="00E62D1C"/>
    <w:rsid w:val="00E62FE9"/>
    <w:rsid w:val="00E63AF9"/>
    <w:rsid w:val="00E6532B"/>
    <w:rsid w:val="00E65C8C"/>
    <w:rsid w:val="00E67D81"/>
    <w:rsid w:val="00E7028A"/>
    <w:rsid w:val="00E705B7"/>
    <w:rsid w:val="00E71FD7"/>
    <w:rsid w:val="00E723D9"/>
    <w:rsid w:val="00E726E0"/>
    <w:rsid w:val="00E72761"/>
    <w:rsid w:val="00E73E23"/>
    <w:rsid w:val="00E7542A"/>
    <w:rsid w:val="00E75C44"/>
    <w:rsid w:val="00E768E5"/>
    <w:rsid w:val="00E76E51"/>
    <w:rsid w:val="00E777D5"/>
    <w:rsid w:val="00E77AD1"/>
    <w:rsid w:val="00E80B35"/>
    <w:rsid w:val="00E812E1"/>
    <w:rsid w:val="00E826E0"/>
    <w:rsid w:val="00E82F72"/>
    <w:rsid w:val="00E853C9"/>
    <w:rsid w:val="00E854C5"/>
    <w:rsid w:val="00E85BA0"/>
    <w:rsid w:val="00E85FF4"/>
    <w:rsid w:val="00E86298"/>
    <w:rsid w:val="00E87F87"/>
    <w:rsid w:val="00E90FF3"/>
    <w:rsid w:val="00E92B23"/>
    <w:rsid w:val="00E92F37"/>
    <w:rsid w:val="00E96592"/>
    <w:rsid w:val="00E96ED6"/>
    <w:rsid w:val="00E9791E"/>
    <w:rsid w:val="00E9796F"/>
    <w:rsid w:val="00EA017F"/>
    <w:rsid w:val="00EA1F84"/>
    <w:rsid w:val="00EA2713"/>
    <w:rsid w:val="00EA2A18"/>
    <w:rsid w:val="00EA33A2"/>
    <w:rsid w:val="00EA542E"/>
    <w:rsid w:val="00EA5581"/>
    <w:rsid w:val="00EA5FB8"/>
    <w:rsid w:val="00EA6CA6"/>
    <w:rsid w:val="00EA7B1E"/>
    <w:rsid w:val="00EB11D6"/>
    <w:rsid w:val="00EB2029"/>
    <w:rsid w:val="00EB35BF"/>
    <w:rsid w:val="00EB425A"/>
    <w:rsid w:val="00EB5660"/>
    <w:rsid w:val="00EB56D6"/>
    <w:rsid w:val="00EB597E"/>
    <w:rsid w:val="00EB6A4C"/>
    <w:rsid w:val="00EB72A7"/>
    <w:rsid w:val="00EC06BA"/>
    <w:rsid w:val="00EC0CC3"/>
    <w:rsid w:val="00EC1B6B"/>
    <w:rsid w:val="00EC3A5A"/>
    <w:rsid w:val="00EC57B9"/>
    <w:rsid w:val="00EC6A44"/>
    <w:rsid w:val="00EC6EEF"/>
    <w:rsid w:val="00ED09D8"/>
    <w:rsid w:val="00ED2A82"/>
    <w:rsid w:val="00ED2E52"/>
    <w:rsid w:val="00ED32DB"/>
    <w:rsid w:val="00ED39F8"/>
    <w:rsid w:val="00ED3D5C"/>
    <w:rsid w:val="00ED424A"/>
    <w:rsid w:val="00ED4253"/>
    <w:rsid w:val="00ED43A6"/>
    <w:rsid w:val="00EE091C"/>
    <w:rsid w:val="00EE1BC2"/>
    <w:rsid w:val="00EE21BD"/>
    <w:rsid w:val="00EE2E72"/>
    <w:rsid w:val="00EE3E59"/>
    <w:rsid w:val="00EE4B91"/>
    <w:rsid w:val="00EE5A0E"/>
    <w:rsid w:val="00EF0379"/>
    <w:rsid w:val="00EF08F6"/>
    <w:rsid w:val="00EF1686"/>
    <w:rsid w:val="00EF261A"/>
    <w:rsid w:val="00EF2C46"/>
    <w:rsid w:val="00EF40A3"/>
    <w:rsid w:val="00EF43F5"/>
    <w:rsid w:val="00EF6826"/>
    <w:rsid w:val="00EF6FBA"/>
    <w:rsid w:val="00EF712C"/>
    <w:rsid w:val="00EF7A3E"/>
    <w:rsid w:val="00F00D1D"/>
    <w:rsid w:val="00F021D9"/>
    <w:rsid w:val="00F03036"/>
    <w:rsid w:val="00F0315B"/>
    <w:rsid w:val="00F038F7"/>
    <w:rsid w:val="00F03D19"/>
    <w:rsid w:val="00F043D7"/>
    <w:rsid w:val="00F04DC7"/>
    <w:rsid w:val="00F0512C"/>
    <w:rsid w:val="00F063E6"/>
    <w:rsid w:val="00F068FD"/>
    <w:rsid w:val="00F07514"/>
    <w:rsid w:val="00F07539"/>
    <w:rsid w:val="00F07707"/>
    <w:rsid w:val="00F0774C"/>
    <w:rsid w:val="00F120A8"/>
    <w:rsid w:val="00F13B69"/>
    <w:rsid w:val="00F14C6A"/>
    <w:rsid w:val="00F174CE"/>
    <w:rsid w:val="00F1793C"/>
    <w:rsid w:val="00F232E1"/>
    <w:rsid w:val="00F23D58"/>
    <w:rsid w:val="00F244DB"/>
    <w:rsid w:val="00F251F7"/>
    <w:rsid w:val="00F2573B"/>
    <w:rsid w:val="00F25961"/>
    <w:rsid w:val="00F27CA8"/>
    <w:rsid w:val="00F30379"/>
    <w:rsid w:val="00F31813"/>
    <w:rsid w:val="00F32162"/>
    <w:rsid w:val="00F321E7"/>
    <w:rsid w:val="00F32722"/>
    <w:rsid w:val="00F350CA"/>
    <w:rsid w:val="00F35849"/>
    <w:rsid w:val="00F35A50"/>
    <w:rsid w:val="00F36CA8"/>
    <w:rsid w:val="00F372EC"/>
    <w:rsid w:val="00F37F0D"/>
    <w:rsid w:val="00F41199"/>
    <w:rsid w:val="00F41E7A"/>
    <w:rsid w:val="00F43697"/>
    <w:rsid w:val="00F436AC"/>
    <w:rsid w:val="00F44059"/>
    <w:rsid w:val="00F44F0E"/>
    <w:rsid w:val="00F45CC5"/>
    <w:rsid w:val="00F4643E"/>
    <w:rsid w:val="00F46B2E"/>
    <w:rsid w:val="00F47179"/>
    <w:rsid w:val="00F501A3"/>
    <w:rsid w:val="00F50C6B"/>
    <w:rsid w:val="00F50F38"/>
    <w:rsid w:val="00F52091"/>
    <w:rsid w:val="00F53C95"/>
    <w:rsid w:val="00F53DF7"/>
    <w:rsid w:val="00F55E68"/>
    <w:rsid w:val="00F57B39"/>
    <w:rsid w:val="00F57B6E"/>
    <w:rsid w:val="00F6029F"/>
    <w:rsid w:val="00F60984"/>
    <w:rsid w:val="00F61032"/>
    <w:rsid w:val="00F6211B"/>
    <w:rsid w:val="00F62275"/>
    <w:rsid w:val="00F62DF3"/>
    <w:rsid w:val="00F63018"/>
    <w:rsid w:val="00F641C9"/>
    <w:rsid w:val="00F648F6"/>
    <w:rsid w:val="00F653AF"/>
    <w:rsid w:val="00F663A7"/>
    <w:rsid w:val="00F6743E"/>
    <w:rsid w:val="00F678E4"/>
    <w:rsid w:val="00F70108"/>
    <w:rsid w:val="00F71DD6"/>
    <w:rsid w:val="00F73CB5"/>
    <w:rsid w:val="00F75542"/>
    <w:rsid w:val="00F76411"/>
    <w:rsid w:val="00F76A34"/>
    <w:rsid w:val="00F80559"/>
    <w:rsid w:val="00F81991"/>
    <w:rsid w:val="00F81F9A"/>
    <w:rsid w:val="00F82361"/>
    <w:rsid w:val="00F82889"/>
    <w:rsid w:val="00F82DAC"/>
    <w:rsid w:val="00F82F72"/>
    <w:rsid w:val="00F83512"/>
    <w:rsid w:val="00F83F76"/>
    <w:rsid w:val="00F84723"/>
    <w:rsid w:val="00F8500D"/>
    <w:rsid w:val="00F85192"/>
    <w:rsid w:val="00F868F4"/>
    <w:rsid w:val="00F86CC7"/>
    <w:rsid w:val="00F87553"/>
    <w:rsid w:val="00F92AC1"/>
    <w:rsid w:val="00F937B7"/>
    <w:rsid w:val="00F948F7"/>
    <w:rsid w:val="00F94A24"/>
    <w:rsid w:val="00F94A66"/>
    <w:rsid w:val="00F9594E"/>
    <w:rsid w:val="00F96140"/>
    <w:rsid w:val="00F96205"/>
    <w:rsid w:val="00F96A2C"/>
    <w:rsid w:val="00F97210"/>
    <w:rsid w:val="00FA0D1B"/>
    <w:rsid w:val="00FA16B8"/>
    <w:rsid w:val="00FA1B98"/>
    <w:rsid w:val="00FA1D78"/>
    <w:rsid w:val="00FA2747"/>
    <w:rsid w:val="00FA27AC"/>
    <w:rsid w:val="00FA2875"/>
    <w:rsid w:val="00FA411E"/>
    <w:rsid w:val="00FA4228"/>
    <w:rsid w:val="00FA42CB"/>
    <w:rsid w:val="00FA639D"/>
    <w:rsid w:val="00FA7116"/>
    <w:rsid w:val="00FA7DA5"/>
    <w:rsid w:val="00FB0D66"/>
    <w:rsid w:val="00FB0EE1"/>
    <w:rsid w:val="00FB1E34"/>
    <w:rsid w:val="00FB416C"/>
    <w:rsid w:val="00FB46AE"/>
    <w:rsid w:val="00FB5A8E"/>
    <w:rsid w:val="00FB6EE6"/>
    <w:rsid w:val="00FB71F4"/>
    <w:rsid w:val="00FB7680"/>
    <w:rsid w:val="00FC03C9"/>
    <w:rsid w:val="00FC1390"/>
    <w:rsid w:val="00FC1B70"/>
    <w:rsid w:val="00FC3E28"/>
    <w:rsid w:val="00FC3E51"/>
    <w:rsid w:val="00FC526B"/>
    <w:rsid w:val="00FC5AAA"/>
    <w:rsid w:val="00FC63A8"/>
    <w:rsid w:val="00FC63F8"/>
    <w:rsid w:val="00FC6504"/>
    <w:rsid w:val="00FC78BF"/>
    <w:rsid w:val="00FD00D2"/>
    <w:rsid w:val="00FD224C"/>
    <w:rsid w:val="00FD32D7"/>
    <w:rsid w:val="00FD34D8"/>
    <w:rsid w:val="00FD4853"/>
    <w:rsid w:val="00FD588A"/>
    <w:rsid w:val="00FD631C"/>
    <w:rsid w:val="00FD6B30"/>
    <w:rsid w:val="00FD72F7"/>
    <w:rsid w:val="00FD754A"/>
    <w:rsid w:val="00FD79EA"/>
    <w:rsid w:val="00FD7ABD"/>
    <w:rsid w:val="00FE115A"/>
    <w:rsid w:val="00FE136A"/>
    <w:rsid w:val="00FE240F"/>
    <w:rsid w:val="00FE3215"/>
    <w:rsid w:val="00FE42A4"/>
    <w:rsid w:val="00FE478C"/>
    <w:rsid w:val="00FE4B3D"/>
    <w:rsid w:val="00FE50B2"/>
    <w:rsid w:val="00FE5CCF"/>
    <w:rsid w:val="00FE61DA"/>
    <w:rsid w:val="00FE6582"/>
    <w:rsid w:val="00FE65BC"/>
    <w:rsid w:val="00FE6AD4"/>
    <w:rsid w:val="00FE7230"/>
    <w:rsid w:val="00FF0B13"/>
    <w:rsid w:val="00FF0CEB"/>
    <w:rsid w:val="00FF17DA"/>
    <w:rsid w:val="00FF449B"/>
    <w:rsid w:val="00FF4896"/>
    <w:rsid w:val="00FF56F8"/>
    <w:rsid w:val="00FF6A05"/>
    <w:rsid w:val="00FF6BBC"/>
    <w:rsid w:val="01234426"/>
    <w:rsid w:val="015B49E5"/>
    <w:rsid w:val="018749CE"/>
    <w:rsid w:val="01D95223"/>
    <w:rsid w:val="02A71AEC"/>
    <w:rsid w:val="02D053CD"/>
    <w:rsid w:val="030A1A74"/>
    <w:rsid w:val="03BD3559"/>
    <w:rsid w:val="03CC3A64"/>
    <w:rsid w:val="03CE14AC"/>
    <w:rsid w:val="04E478AB"/>
    <w:rsid w:val="059403A9"/>
    <w:rsid w:val="05FD31FE"/>
    <w:rsid w:val="064C4F63"/>
    <w:rsid w:val="067D2D17"/>
    <w:rsid w:val="069D44BA"/>
    <w:rsid w:val="07484452"/>
    <w:rsid w:val="075A2A7B"/>
    <w:rsid w:val="078748B2"/>
    <w:rsid w:val="07B92A24"/>
    <w:rsid w:val="07D01F6F"/>
    <w:rsid w:val="07FB5644"/>
    <w:rsid w:val="080A14AA"/>
    <w:rsid w:val="0822758F"/>
    <w:rsid w:val="08313B80"/>
    <w:rsid w:val="083D72E7"/>
    <w:rsid w:val="084E605B"/>
    <w:rsid w:val="08925F0C"/>
    <w:rsid w:val="0947070E"/>
    <w:rsid w:val="097F5F89"/>
    <w:rsid w:val="098A0C99"/>
    <w:rsid w:val="09E27F61"/>
    <w:rsid w:val="0A4650C6"/>
    <w:rsid w:val="0A477811"/>
    <w:rsid w:val="0ABB67CE"/>
    <w:rsid w:val="0AD51CC4"/>
    <w:rsid w:val="0B406363"/>
    <w:rsid w:val="0C2C44D7"/>
    <w:rsid w:val="0C45128B"/>
    <w:rsid w:val="0C7566CB"/>
    <w:rsid w:val="0C9D1D06"/>
    <w:rsid w:val="0CB83490"/>
    <w:rsid w:val="0CFC0F11"/>
    <w:rsid w:val="0D057A5C"/>
    <w:rsid w:val="0D400D8D"/>
    <w:rsid w:val="0D427B70"/>
    <w:rsid w:val="0DF4150B"/>
    <w:rsid w:val="0E623AEC"/>
    <w:rsid w:val="0E9D5567"/>
    <w:rsid w:val="0E9F07FA"/>
    <w:rsid w:val="0F5C5F40"/>
    <w:rsid w:val="0F915F22"/>
    <w:rsid w:val="0FB26250"/>
    <w:rsid w:val="10124978"/>
    <w:rsid w:val="10592F54"/>
    <w:rsid w:val="10DE4D84"/>
    <w:rsid w:val="10E87431"/>
    <w:rsid w:val="11302761"/>
    <w:rsid w:val="11394A1A"/>
    <w:rsid w:val="11B20C9C"/>
    <w:rsid w:val="12416A8A"/>
    <w:rsid w:val="12B03EB5"/>
    <w:rsid w:val="12F8325C"/>
    <w:rsid w:val="14B34CD8"/>
    <w:rsid w:val="14B55E2A"/>
    <w:rsid w:val="151A0933"/>
    <w:rsid w:val="151E1392"/>
    <w:rsid w:val="15D35529"/>
    <w:rsid w:val="16226CEC"/>
    <w:rsid w:val="16581D3A"/>
    <w:rsid w:val="167C3474"/>
    <w:rsid w:val="16897403"/>
    <w:rsid w:val="16A128BB"/>
    <w:rsid w:val="171D3548"/>
    <w:rsid w:val="1783171A"/>
    <w:rsid w:val="17A26C30"/>
    <w:rsid w:val="188A3BCF"/>
    <w:rsid w:val="18F3458F"/>
    <w:rsid w:val="192C2C6E"/>
    <w:rsid w:val="194A5B2D"/>
    <w:rsid w:val="196656EA"/>
    <w:rsid w:val="19701E1E"/>
    <w:rsid w:val="198055B9"/>
    <w:rsid w:val="19AE3215"/>
    <w:rsid w:val="1A7D5B72"/>
    <w:rsid w:val="1AED33BC"/>
    <w:rsid w:val="1BC2609B"/>
    <w:rsid w:val="1BC917BB"/>
    <w:rsid w:val="1C8E193D"/>
    <w:rsid w:val="1CC75254"/>
    <w:rsid w:val="1CE53D54"/>
    <w:rsid w:val="1D9602C3"/>
    <w:rsid w:val="1D9E7C25"/>
    <w:rsid w:val="1DE166EC"/>
    <w:rsid w:val="1E294E52"/>
    <w:rsid w:val="1E780B21"/>
    <w:rsid w:val="1EA62A71"/>
    <w:rsid w:val="1EF36325"/>
    <w:rsid w:val="1F2056A9"/>
    <w:rsid w:val="1FB12D95"/>
    <w:rsid w:val="1FCA667D"/>
    <w:rsid w:val="1FF46A05"/>
    <w:rsid w:val="2091679B"/>
    <w:rsid w:val="20A863AA"/>
    <w:rsid w:val="20EA51D1"/>
    <w:rsid w:val="210C3C73"/>
    <w:rsid w:val="220E2ECD"/>
    <w:rsid w:val="222173DC"/>
    <w:rsid w:val="229B58CD"/>
    <w:rsid w:val="23454FED"/>
    <w:rsid w:val="237E41B7"/>
    <w:rsid w:val="238E1A06"/>
    <w:rsid w:val="23A21C95"/>
    <w:rsid w:val="23B7553F"/>
    <w:rsid w:val="23DA568F"/>
    <w:rsid w:val="25A42B28"/>
    <w:rsid w:val="267403B3"/>
    <w:rsid w:val="268F0549"/>
    <w:rsid w:val="27F15D9C"/>
    <w:rsid w:val="28074863"/>
    <w:rsid w:val="28AE4A0B"/>
    <w:rsid w:val="28B545CB"/>
    <w:rsid w:val="29205AB8"/>
    <w:rsid w:val="29A607DB"/>
    <w:rsid w:val="29E9507F"/>
    <w:rsid w:val="2A184575"/>
    <w:rsid w:val="2AFF3EFD"/>
    <w:rsid w:val="2B02232B"/>
    <w:rsid w:val="2B902294"/>
    <w:rsid w:val="2BF4376B"/>
    <w:rsid w:val="2C03670A"/>
    <w:rsid w:val="2C4B6CBA"/>
    <w:rsid w:val="2CAE5761"/>
    <w:rsid w:val="2CE92B0D"/>
    <w:rsid w:val="2CED5DE2"/>
    <w:rsid w:val="2D2C6371"/>
    <w:rsid w:val="2DE75FCC"/>
    <w:rsid w:val="2E016B8B"/>
    <w:rsid w:val="2E292A27"/>
    <w:rsid w:val="2E784A5D"/>
    <w:rsid w:val="2FFD32A6"/>
    <w:rsid w:val="307D2976"/>
    <w:rsid w:val="30C56C11"/>
    <w:rsid w:val="30C67B9E"/>
    <w:rsid w:val="312900CF"/>
    <w:rsid w:val="313F30CB"/>
    <w:rsid w:val="3179710F"/>
    <w:rsid w:val="318E61B1"/>
    <w:rsid w:val="31BA7E21"/>
    <w:rsid w:val="31D05CA5"/>
    <w:rsid w:val="328038C3"/>
    <w:rsid w:val="32C01B39"/>
    <w:rsid w:val="32CF408C"/>
    <w:rsid w:val="336016CB"/>
    <w:rsid w:val="336C7291"/>
    <w:rsid w:val="33A14D9B"/>
    <w:rsid w:val="33F21B00"/>
    <w:rsid w:val="34170FAE"/>
    <w:rsid w:val="34AF4659"/>
    <w:rsid w:val="34FC2746"/>
    <w:rsid w:val="3552479E"/>
    <w:rsid w:val="35815CD0"/>
    <w:rsid w:val="35CA224F"/>
    <w:rsid w:val="361F13D9"/>
    <w:rsid w:val="362C67F7"/>
    <w:rsid w:val="36AB200D"/>
    <w:rsid w:val="3759692C"/>
    <w:rsid w:val="37A46ECF"/>
    <w:rsid w:val="38086121"/>
    <w:rsid w:val="38A108C0"/>
    <w:rsid w:val="38FB02BE"/>
    <w:rsid w:val="39386B1D"/>
    <w:rsid w:val="395746B6"/>
    <w:rsid w:val="39FF76A1"/>
    <w:rsid w:val="3A4F2DF7"/>
    <w:rsid w:val="3A6A78BF"/>
    <w:rsid w:val="3AD76819"/>
    <w:rsid w:val="3B20570E"/>
    <w:rsid w:val="3B55051D"/>
    <w:rsid w:val="3B7A2455"/>
    <w:rsid w:val="3B86406E"/>
    <w:rsid w:val="3BE528E8"/>
    <w:rsid w:val="3C041E8C"/>
    <w:rsid w:val="3C4B6B70"/>
    <w:rsid w:val="3CB26D83"/>
    <w:rsid w:val="3D6A463A"/>
    <w:rsid w:val="3D977566"/>
    <w:rsid w:val="3D997BBB"/>
    <w:rsid w:val="3E4167E0"/>
    <w:rsid w:val="3E42029A"/>
    <w:rsid w:val="3E5D2F50"/>
    <w:rsid w:val="3E861031"/>
    <w:rsid w:val="3EE82E77"/>
    <w:rsid w:val="3F4756EC"/>
    <w:rsid w:val="3F50730D"/>
    <w:rsid w:val="3F732CAD"/>
    <w:rsid w:val="3FF82C7A"/>
    <w:rsid w:val="4030015B"/>
    <w:rsid w:val="40F17172"/>
    <w:rsid w:val="415660D0"/>
    <w:rsid w:val="429C4E56"/>
    <w:rsid w:val="431A7471"/>
    <w:rsid w:val="431C4B3E"/>
    <w:rsid w:val="437301A1"/>
    <w:rsid w:val="44102511"/>
    <w:rsid w:val="443D2336"/>
    <w:rsid w:val="444C5CD1"/>
    <w:rsid w:val="44681032"/>
    <w:rsid w:val="446D349E"/>
    <w:rsid w:val="44B36F30"/>
    <w:rsid w:val="44CA3B5A"/>
    <w:rsid w:val="452813D5"/>
    <w:rsid w:val="45292431"/>
    <w:rsid w:val="467455F3"/>
    <w:rsid w:val="4684023D"/>
    <w:rsid w:val="46B34489"/>
    <w:rsid w:val="46BE3E28"/>
    <w:rsid w:val="47320719"/>
    <w:rsid w:val="476969BE"/>
    <w:rsid w:val="476A15C7"/>
    <w:rsid w:val="47794455"/>
    <w:rsid w:val="478059BF"/>
    <w:rsid w:val="478B3EE5"/>
    <w:rsid w:val="48935D8C"/>
    <w:rsid w:val="48BF2F02"/>
    <w:rsid w:val="491D2909"/>
    <w:rsid w:val="493344D1"/>
    <w:rsid w:val="49E66767"/>
    <w:rsid w:val="4A1E02D0"/>
    <w:rsid w:val="4A2F1DAC"/>
    <w:rsid w:val="4A362BA8"/>
    <w:rsid w:val="4ABF10C3"/>
    <w:rsid w:val="4B0A0E98"/>
    <w:rsid w:val="4B0C1485"/>
    <w:rsid w:val="4B4A4C26"/>
    <w:rsid w:val="4B7F20C5"/>
    <w:rsid w:val="4B800CB0"/>
    <w:rsid w:val="4BA97879"/>
    <w:rsid w:val="4C7A4EC9"/>
    <w:rsid w:val="4CC5508E"/>
    <w:rsid w:val="4D1E20DD"/>
    <w:rsid w:val="4D782830"/>
    <w:rsid w:val="4DD827C4"/>
    <w:rsid w:val="4E081BA3"/>
    <w:rsid w:val="4E1F58F6"/>
    <w:rsid w:val="4E2F02A1"/>
    <w:rsid w:val="4E37438F"/>
    <w:rsid w:val="4E4E0E50"/>
    <w:rsid w:val="500A299E"/>
    <w:rsid w:val="501101D8"/>
    <w:rsid w:val="508D24D4"/>
    <w:rsid w:val="509362D9"/>
    <w:rsid w:val="50C1689E"/>
    <w:rsid w:val="50D911DD"/>
    <w:rsid w:val="50DE1AD8"/>
    <w:rsid w:val="50E53737"/>
    <w:rsid w:val="50E753B2"/>
    <w:rsid w:val="50F43CD6"/>
    <w:rsid w:val="51175119"/>
    <w:rsid w:val="51216397"/>
    <w:rsid w:val="51432C46"/>
    <w:rsid w:val="520B4607"/>
    <w:rsid w:val="52297154"/>
    <w:rsid w:val="523F5A44"/>
    <w:rsid w:val="524F53C2"/>
    <w:rsid w:val="5254321E"/>
    <w:rsid w:val="528C5CD4"/>
    <w:rsid w:val="52A4274D"/>
    <w:rsid w:val="53845733"/>
    <w:rsid w:val="539C1F6E"/>
    <w:rsid w:val="53C83C17"/>
    <w:rsid w:val="546F5916"/>
    <w:rsid w:val="54BE1FB9"/>
    <w:rsid w:val="54F25B8C"/>
    <w:rsid w:val="55681142"/>
    <w:rsid w:val="55BA5175"/>
    <w:rsid w:val="567B46F5"/>
    <w:rsid w:val="568D7462"/>
    <w:rsid w:val="56D73C58"/>
    <w:rsid w:val="5718422D"/>
    <w:rsid w:val="577E7371"/>
    <w:rsid w:val="57B47E7D"/>
    <w:rsid w:val="58127108"/>
    <w:rsid w:val="58206E3F"/>
    <w:rsid w:val="587D564C"/>
    <w:rsid w:val="5887150E"/>
    <w:rsid w:val="588F08FA"/>
    <w:rsid w:val="590B27B5"/>
    <w:rsid w:val="592A2799"/>
    <w:rsid w:val="59936F36"/>
    <w:rsid w:val="5AAA5F8F"/>
    <w:rsid w:val="5AB413F5"/>
    <w:rsid w:val="5B1B18E0"/>
    <w:rsid w:val="5B3D21DD"/>
    <w:rsid w:val="5BEB59EE"/>
    <w:rsid w:val="5C0E3A34"/>
    <w:rsid w:val="5CAD37A3"/>
    <w:rsid w:val="5CF57A10"/>
    <w:rsid w:val="5CFB7C39"/>
    <w:rsid w:val="5D4D4E63"/>
    <w:rsid w:val="5E484261"/>
    <w:rsid w:val="5E507E41"/>
    <w:rsid w:val="5EA67242"/>
    <w:rsid w:val="5F3F4D92"/>
    <w:rsid w:val="600F3D9C"/>
    <w:rsid w:val="60877C85"/>
    <w:rsid w:val="609A7EC5"/>
    <w:rsid w:val="60AE1A84"/>
    <w:rsid w:val="60B1208A"/>
    <w:rsid w:val="61120F87"/>
    <w:rsid w:val="61912DFD"/>
    <w:rsid w:val="61C845D6"/>
    <w:rsid w:val="61EA20BC"/>
    <w:rsid w:val="62736311"/>
    <w:rsid w:val="62ED1197"/>
    <w:rsid w:val="632012D3"/>
    <w:rsid w:val="635F1F03"/>
    <w:rsid w:val="636A56B3"/>
    <w:rsid w:val="63A32486"/>
    <w:rsid w:val="63D36139"/>
    <w:rsid w:val="642D3CCC"/>
    <w:rsid w:val="64505B48"/>
    <w:rsid w:val="653E60A6"/>
    <w:rsid w:val="657637FB"/>
    <w:rsid w:val="65C90965"/>
    <w:rsid w:val="65FA2A7C"/>
    <w:rsid w:val="668F1591"/>
    <w:rsid w:val="67D4125A"/>
    <w:rsid w:val="67E52CAD"/>
    <w:rsid w:val="681E7A7D"/>
    <w:rsid w:val="685873C5"/>
    <w:rsid w:val="68DA4AC9"/>
    <w:rsid w:val="68EF03B2"/>
    <w:rsid w:val="693D2D8D"/>
    <w:rsid w:val="698642DB"/>
    <w:rsid w:val="699120C6"/>
    <w:rsid w:val="69BE1B75"/>
    <w:rsid w:val="6A841B35"/>
    <w:rsid w:val="6AA82EA5"/>
    <w:rsid w:val="6AB32FB9"/>
    <w:rsid w:val="6AC552B3"/>
    <w:rsid w:val="6AEB138E"/>
    <w:rsid w:val="6AF12002"/>
    <w:rsid w:val="6AFC2413"/>
    <w:rsid w:val="6B3B49FD"/>
    <w:rsid w:val="6C3757DF"/>
    <w:rsid w:val="6C3A7A22"/>
    <w:rsid w:val="6CC74EDB"/>
    <w:rsid w:val="6E0865E0"/>
    <w:rsid w:val="6E8E12EF"/>
    <w:rsid w:val="6EBB1236"/>
    <w:rsid w:val="6F062018"/>
    <w:rsid w:val="6F1E24F8"/>
    <w:rsid w:val="6F3F764E"/>
    <w:rsid w:val="6F775AB8"/>
    <w:rsid w:val="70403699"/>
    <w:rsid w:val="71020C79"/>
    <w:rsid w:val="71346F76"/>
    <w:rsid w:val="714D07B5"/>
    <w:rsid w:val="715909AA"/>
    <w:rsid w:val="722E1B2B"/>
    <w:rsid w:val="72674F59"/>
    <w:rsid w:val="72861BE4"/>
    <w:rsid w:val="730B19FB"/>
    <w:rsid w:val="73102D1F"/>
    <w:rsid w:val="731A01C7"/>
    <w:rsid w:val="732B4FE5"/>
    <w:rsid w:val="73382DAE"/>
    <w:rsid w:val="733E4FF8"/>
    <w:rsid w:val="73734F7A"/>
    <w:rsid w:val="746E74A6"/>
    <w:rsid w:val="74A51E72"/>
    <w:rsid w:val="74AC783C"/>
    <w:rsid w:val="74B62681"/>
    <w:rsid w:val="753320BC"/>
    <w:rsid w:val="75CB7A79"/>
    <w:rsid w:val="7681674A"/>
    <w:rsid w:val="774737A1"/>
    <w:rsid w:val="775D40D6"/>
    <w:rsid w:val="77EC3D7F"/>
    <w:rsid w:val="787228C6"/>
    <w:rsid w:val="78C04FBE"/>
    <w:rsid w:val="78C328A3"/>
    <w:rsid w:val="78F40135"/>
    <w:rsid w:val="796D5C1C"/>
    <w:rsid w:val="79D530D2"/>
    <w:rsid w:val="79FC373C"/>
    <w:rsid w:val="7A6042E4"/>
    <w:rsid w:val="7A8512DD"/>
    <w:rsid w:val="7A871132"/>
    <w:rsid w:val="7AB913E9"/>
    <w:rsid w:val="7B11404E"/>
    <w:rsid w:val="7B493B7A"/>
    <w:rsid w:val="7B8E3D81"/>
    <w:rsid w:val="7C1954AA"/>
    <w:rsid w:val="7C503274"/>
    <w:rsid w:val="7D717D85"/>
    <w:rsid w:val="7DC71F94"/>
    <w:rsid w:val="7E5B7423"/>
    <w:rsid w:val="7E632989"/>
    <w:rsid w:val="7E673928"/>
    <w:rsid w:val="7EA90D0F"/>
    <w:rsid w:val="7EC93B4D"/>
    <w:rsid w:val="7FB020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9"/>
    <w:pPr>
      <w:keepNext/>
      <w:keepLines/>
      <w:spacing w:before="260" w:after="260" w:line="413" w:lineRule="auto"/>
      <w:outlineLvl w:val="1"/>
    </w:pPr>
    <w:rPr>
      <w:rFonts w:ascii="Arial" w:hAnsi="Arial" w:eastAsia="黑体"/>
      <w:b/>
      <w:sz w:val="32"/>
      <w:szCs w:val="20"/>
    </w:rPr>
  </w:style>
  <w:style w:type="paragraph" w:styleId="5">
    <w:name w:val="heading 3"/>
    <w:basedOn w:val="1"/>
    <w:next w:val="1"/>
    <w:link w:val="53"/>
    <w:qFormat/>
    <w:uiPriority w:val="9"/>
    <w:pPr>
      <w:keepNext/>
      <w:keepLines/>
      <w:spacing w:before="260" w:after="260" w:line="413" w:lineRule="auto"/>
      <w:outlineLvl w:val="2"/>
    </w:pPr>
    <w:rPr>
      <w:rFonts w:ascii="Arial" w:hAnsi="Arial"/>
      <w:b/>
      <w:sz w:val="32"/>
      <w:szCs w:val="20"/>
    </w:rPr>
  </w:style>
  <w:style w:type="paragraph" w:styleId="6">
    <w:name w:val="heading 4"/>
    <w:basedOn w:val="1"/>
    <w:next w:val="1"/>
    <w:link w:val="55"/>
    <w:qFormat/>
    <w:uiPriority w:val="9"/>
    <w:pPr>
      <w:keepNext/>
      <w:keepLines/>
      <w:spacing w:before="280" w:after="290" w:line="376" w:lineRule="auto"/>
      <w:outlineLvl w:val="3"/>
    </w:pPr>
    <w:rPr>
      <w:rFonts w:ascii="Cambria" w:hAnsi="Cambria"/>
      <w:b/>
      <w:bCs/>
      <w:sz w:val="28"/>
      <w:szCs w:val="28"/>
    </w:rPr>
  </w:style>
  <w:style w:type="paragraph" w:styleId="7">
    <w:name w:val="heading 5"/>
    <w:basedOn w:val="1"/>
    <w:next w:val="1"/>
    <w:link w:val="51"/>
    <w:qFormat/>
    <w:uiPriority w:val="9"/>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8">
    <w:name w:val="caption"/>
    <w:basedOn w:val="1"/>
    <w:next w:val="1"/>
    <w:qFormat/>
    <w:uiPriority w:val="35"/>
    <w:pPr>
      <w:spacing w:beforeLines="50" w:afterLines="50" w:line="360" w:lineRule="auto"/>
      <w:jc w:val="center"/>
    </w:pPr>
    <w:rPr>
      <w:rFonts w:ascii="Arial" w:hAnsi="Arial" w:cs="Arial"/>
      <w:sz w:val="24"/>
      <w:szCs w:val="20"/>
    </w:rPr>
  </w:style>
  <w:style w:type="paragraph" w:styleId="9">
    <w:name w:val="Document Map"/>
    <w:basedOn w:val="1"/>
    <w:semiHidden/>
    <w:qFormat/>
    <w:uiPriority w:val="0"/>
    <w:pPr>
      <w:shd w:val="clear" w:color="auto" w:fill="000080"/>
    </w:pPr>
  </w:style>
  <w:style w:type="paragraph" w:styleId="10">
    <w:name w:val="annotation text"/>
    <w:basedOn w:val="1"/>
    <w:link w:val="57"/>
    <w:unhideWhenUsed/>
    <w:qFormat/>
    <w:uiPriority w:val="99"/>
    <w:pPr>
      <w:jc w:val="left"/>
    </w:pPr>
  </w:style>
  <w:style w:type="paragraph" w:styleId="11">
    <w:name w:val="Body Text 3"/>
    <w:basedOn w:val="1"/>
    <w:qFormat/>
    <w:uiPriority w:val="0"/>
    <w:rPr>
      <w:rFonts w:ascii="楷体_GB2312" w:hAnsi="Arial" w:eastAsia="楷体_GB2312" w:cs="Arial"/>
      <w:b/>
      <w:bCs/>
      <w:color w:val="000000"/>
      <w:sz w:val="24"/>
    </w:rPr>
  </w:style>
  <w:style w:type="paragraph" w:styleId="12">
    <w:name w:val="Body Text"/>
    <w:basedOn w:val="1"/>
    <w:qFormat/>
    <w:uiPriority w:val="99"/>
    <w:pPr>
      <w:tabs>
        <w:tab w:val="left" w:pos="2020"/>
        <w:tab w:val="center" w:pos="4535"/>
      </w:tabs>
      <w:spacing w:line="500" w:lineRule="exact"/>
      <w:outlineLvl w:val="0"/>
    </w:pPr>
    <w:rPr>
      <w:rFonts w:ascii="华文彩云" w:hAnsi="宋体" w:eastAsia="华文彩云"/>
      <w:bCs/>
      <w:color w:val="000000"/>
      <w:sz w:val="28"/>
    </w:rPr>
  </w:style>
  <w:style w:type="paragraph" w:styleId="13">
    <w:name w:val="Body Text Indent"/>
    <w:basedOn w:val="1"/>
    <w:qFormat/>
    <w:uiPriority w:val="0"/>
    <w:pPr>
      <w:ind w:firstLine="630"/>
    </w:pPr>
    <w:rPr>
      <w:rFonts w:ascii="楷体_GB2312" w:eastAsia="楷体_GB2312"/>
      <w:sz w:val="32"/>
      <w:szCs w:val="20"/>
    </w:rPr>
  </w:style>
  <w:style w:type="paragraph" w:styleId="14">
    <w:name w:val="Block Text"/>
    <w:basedOn w:val="1"/>
    <w:qFormat/>
    <w:uiPriority w:val="0"/>
    <w:pPr>
      <w:adjustRightInd w:val="0"/>
      <w:ind w:left="420" w:right="33"/>
      <w:jc w:val="left"/>
      <w:textAlignment w:val="baseline"/>
    </w:pPr>
    <w:rPr>
      <w:kern w:val="0"/>
      <w:sz w:val="24"/>
      <w:szCs w:val="20"/>
    </w:rPr>
  </w:style>
  <w:style w:type="paragraph" w:styleId="15">
    <w:name w:val="toc 3"/>
    <w:basedOn w:val="1"/>
    <w:next w:val="1"/>
    <w:qFormat/>
    <w:uiPriority w:val="39"/>
    <w:pPr>
      <w:tabs>
        <w:tab w:val="right" w:leader="dot" w:pos="9344"/>
      </w:tabs>
      <w:spacing w:line="300" w:lineRule="auto"/>
    </w:pPr>
    <w:rPr>
      <w:rFonts w:ascii="楷体" w:hAnsi="楷体" w:eastAsia="楷体" w:cs="Arial"/>
      <w:b/>
      <w:szCs w:val="21"/>
    </w:rPr>
  </w:style>
  <w:style w:type="paragraph" w:styleId="16">
    <w:name w:val="Plain Text"/>
    <w:basedOn w:val="1"/>
    <w:link w:val="40"/>
    <w:qFormat/>
    <w:uiPriority w:val="99"/>
    <w:rPr>
      <w:rFonts w:ascii="宋体" w:hAnsi="Courier New"/>
      <w:szCs w:val="20"/>
    </w:rPr>
  </w:style>
  <w:style w:type="paragraph" w:styleId="17">
    <w:name w:val="Body Text Indent 2"/>
    <w:basedOn w:val="1"/>
    <w:qFormat/>
    <w:uiPriority w:val="0"/>
    <w:pPr>
      <w:spacing w:after="120" w:line="480" w:lineRule="auto"/>
      <w:ind w:left="420" w:leftChars="200"/>
    </w:pPr>
  </w:style>
  <w:style w:type="paragraph" w:styleId="18">
    <w:name w:val="Balloon Text"/>
    <w:basedOn w:val="1"/>
    <w:semiHidden/>
    <w:qFormat/>
    <w:uiPriority w:val="0"/>
    <w:rPr>
      <w:sz w:val="18"/>
      <w:szCs w:val="18"/>
    </w:rPr>
  </w:style>
  <w:style w:type="paragraph" w:styleId="19">
    <w:name w:val="footer"/>
    <w:basedOn w:val="1"/>
    <w:link w:val="42"/>
    <w:qFormat/>
    <w:uiPriority w:val="99"/>
    <w:pPr>
      <w:tabs>
        <w:tab w:val="center" w:pos="4153"/>
        <w:tab w:val="right" w:pos="8306"/>
      </w:tabs>
      <w:snapToGrid w:val="0"/>
      <w:jc w:val="left"/>
    </w:pPr>
    <w:rPr>
      <w:sz w:val="18"/>
      <w:szCs w:val="18"/>
    </w:rPr>
  </w:style>
  <w:style w:type="paragraph" w:styleId="20">
    <w:name w:val="Body Text First Indent 2"/>
    <w:basedOn w:val="13"/>
    <w:qFormat/>
    <w:uiPriority w:val="0"/>
    <w:pPr>
      <w:widowControl/>
      <w:spacing w:after="120"/>
      <w:ind w:left="420" w:leftChars="200" w:firstLine="420" w:firstLineChars="200"/>
    </w:pPr>
    <w:rPr>
      <w:rFonts w:ascii="仿宋_GB2312" w:eastAsia="仿宋_GB2312"/>
      <w:color w:val="FF6600"/>
      <w:sz w:val="21"/>
    </w:rPr>
  </w:style>
  <w:style w:type="paragraph" w:styleId="21">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rPr>
      <w:rFonts w:eastAsia="楷体"/>
      <w:b/>
      <w:sz w:val="28"/>
    </w:rPr>
  </w:style>
  <w:style w:type="paragraph" w:styleId="23">
    <w:name w:val="Body Text Indent 3"/>
    <w:basedOn w:val="1"/>
    <w:qFormat/>
    <w:uiPriority w:val="99"/>
    <w:pPr>
      <w:ind w:firstLine="420" w:firstLineChars="200"/>
    </w:pPr>
    <w:rPr>
      <w:rFonts w:eastAsia="楷体_GB2312"/>
    </w:rPr>
  </w:style>
  <w:style w:type="paragraph" w:styleId="24">
    <w:name w:val="toc 2"/>
    <w:basedOn w:val="1"/>
    <w:next w:val="1"/>
    <w:semiHidden/>
    <w:qFormat/>
    <w:uiPriority w:val="0"/>
    <w:pPr>
      <w:ind w:left="420" w:leftChars="200"/>
    </w:pPr>
    <w:rPr>
      <w:szCs w:val="20"/>
    </w:rPr>
  </w:style>
  <w:style w:type="paragraph" w:styleId="25">
    <w:name w:val="Body Text 2"/>
    <w:basedOn w:val="1"/>
    <w:qFormat/>
    <w:uiPriority w:val="99"/>
    <w:pPr>
      <w:spacing w:line="440" w:lineRule="exact"/>
    </w:pPr>
    <w:rPr>
      <w:rFonts w:ascii="楷体_GB2312" w:eastAsia="楷体_GB2312"/>
      <w:sz w:val="28"/>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7">
    <w:name w:val="Title"/>
    <w:basedOn w:val="1"/>
    <w:next w:val="1"/>
    <w:link w:val="44"/>
    <w:qFormat/>
    <w:uiPriority w:val="0"/>
    <w:pPr>
      <w:spacing w:before="240" w:after="60"/>
      <w:jc w:val="center"/>
      <w:outlineLvl w:val="0"/>
    </w:pPr>
    <w:rPr>
      <w:rFonts w:ascii="Cambria" w:hAnsi="Cambria"/>
      <w:b/>
      <w:bCs/>
      <w:sz w:val="32"/>
      <w:szCs w:val="32"/>
    </w:rPr>
  </w:style>
  <w:style w:type="character" w:styleId="29">
    <w:name w:val="Strong"/>
    <w:qFormat/>
    <w:uiPriority w:val="22"/>
    <w:rPr>
      <w:b/>
      <w:bCs/>
    </w:rPr>
  </w:style>
  <w:style w:type="character" w:styleId="30">
    <w:name w:val="page number"/>
    <w:basedOn w:val="28"/>
    <w:qFormat/>
    <w:uiPriority w:val="99"/>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qFormat/>
    <w:uiPriority w:val="0"/>
    <w:rPr>
      <w:sz w:val="21"/>
      <w:szCs w:val="21"/>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7">
    <w:name w:val="标题 2 Char"/>
    <w:qFormat/>
    <w:uiPriority w:val="9"/>
    <w:rPr>
      <w:rFonts w:ascii="Arial" w:hAnsi="Arial" w:eastAsia="黑体"/>
      <w:b/>
      <w:kern w:val="2"/>
      <w:sz w:val="32"/>
      <w:lang w:val="en-US" w:eastAsia="zh-CN"/>
    </w:rPr>
  </w:style>
  <w:style w:type="character" w:customStyle="1" w:styleId="38">
    <w:name w:val="列出段落 Char"/>
    <w:link w:val="39"/>
    <w:qFormat/>
    <w:uiPriority w:val="0"/>
    <w:rPr>
      <w:rFonts w:ascii="Calibri" w:hAnsi="Calibri"/>
      <w:kern w:val="2"/>
      <w:sz w:val="21"/>
      <w:szCs w:val="22"/>
    </w:rPr>
  </w:style>
  <w:style w:type="paragraph" w:customStyle="1" w:styleId="39">
    <w:name w:val="列出段落1"/>
    <w:basedOn w:val="1"/>
    <w:link w:val="38"/>
    <w:qFormat/>
    <w:uiPriority w:val="0"/>
    <w:pPr>
      <w:ind w:firstLine="420" w:firstLineChars="200"/>
    </w:pPr>
    <w:rPr>
      <w:rFonts w:ascii="Calibri" w:hAnsi="Calibri"/>
      <w:szCs w:val="22"/>
    </w:rPr>
  </w:style>
  <w:style w:type="character" w:customStyle="1" w:styleId="40">
    <w:name w:val="纯文本 Char"/>
    <w:link w:val="16"/>
    <w:qFormat/>
    <w:uiPriority w:val="0"/>
    <w:rPr>
      <w:rFonts w:ascii="宋体" w:hAnsi="Courier New" w:eastAsia="宋体"/>
      <w:kern w:val="2"/>
      <w:sz w:val="21"/>
      <w:lang w:val="en-US" w:eastAsia="zh-CN" w:bidi="ar-SA"/>
    </w:rPr>
  </w:style>
  <w:style w:type="character" w:customStyle="1" w:styleId="41">
    <w:name w:val="param-value"/>
    <w:basedOn w:val="28"/>
    <w:qFormat/>
    <w:uiPriority w:val="0"/>
  </w:style>
  <w:style w:type="character" w:customStyle="1" w:styleId="42">
    <w:name w:val="页脚 Char"/>
    <w:link w:val="19"/>
    <w:qFormat/>
    <w:uiPriority w:val="99"/>
    <w:rPr>
      <w:kern w:val="2"/>
      <w:sz w:val="18"/>
      <w:szCs w:val="18"/>
    </w:rPr>
  </w:style>
  <w:style w:type="character" w:customStyle="1" w:styleId="43">
    <w:name w:val="Font Style36"/>
    <w:qFormat/>
    <w:uiPriority w:val="0"/>
    <w:rPr>
      <w:rFonts w:ascii="宋体" w:eastAsia="宋体" w:cs="宋体"/>
      <w:sz w:val="16"/>
      <w:szCs w:val="16"/>
    </w:rPr>
  </w:style>
  <w:style w:type="character" w:customStyle="1" w:styleId="44">
    <w:name w:val="标题 Char"/>
    <w:link w:val="27"/>
    <w:qFormat/>
    <w:uiPriority w:val="0"/>
    <w:rPr>
      <w:rFonts w:ascii="Cambria" w:hAnsi="Cambria" w:cs="Times New Roman"/>
      <w:b/>
      <w:bCs/>
      <w:kern w:val="2"/>
      <w:sz w:val="32"/>
      <w:szCs w:val="32"/>
    </w:rPr>
  </w:style>
  <w:style w:type="character" w:customStyle="1" w:styleId="45">
    <w:name w:val="Font Style28"/>
    <w:qFormat/>
    <w:uiPriority w:val="0"/>
    <w:rPr>
      <w:rFonts w:ascii="Constantia" w:hAnsi="Constantia" w:cs="Constantia"/>
      <w:sz w:val="28"/>
      <w:szCs w:val="28"/>
    </w:rPr>
  </w:style>
  <w:style w:type="character" w:customStyle="1" w:styleId="46">
    <w:name w:val="Font Style30"/>
    <w:qFormat/>
    <w:uiPriority w:val="0"/>
    <w:rPr>
      <w:rFonts w:ascii="宋体" w:eastAsia="宋体" w:cs="宋体"/>
      <w:sz w:val="14"/>
      <w:szCs w:val="14"/>
    </w:rPr>
  </w:style>
  <w:style w:type="character" w:customStyle="1" w:styleId="47">
    <w:name w:val="Font Style37"/>
    <w:qFormat/>
    <w:uiPriority w:val="0"/>
    <w:rPr>
      <w:rFonts w:ascii="Arial" w:hAnsi="Arial" w:cs="Arial"/>
      <w:sz w:val="16"/>
      <w:szCs w:val="16"/>
    </w:rPr>
  </w:style>
  <w:style w:type="character" w:customStyle="1" w:styleId="48">
    <w:name w:val="标题 1 Char"/>
    <w:link w:val="2"/>
    <w:qFormat/>
    <w:uiPriority w:val="0"/>
    <w:rPr>
      <w:b/>
      <w:bCs/>
      <w:kern w:val="44"/>
      <w:sz w:val="44"/>
      <w:szCs w:val="44"/>
    </w:rPr>
  </w:style>
  <w:style w:type="character" w:customStyle="1" w:styleId="49">
    <w:name w:val="apple-converted-space"/>
    <w:qFormat/>
    <w:uiPriority w:val="0"/>
  </w:style>
  <w:style w:type="character" w:customStyle="1" w:styleId="50">
    <w:name w:val="页眉 Char"/>
    <w:link w:val="21"/>
    <w:qFormat/>
    <w:uiPriority w:val="99"/>
    <w:rPr>
      <w:kern w:val="2"/>
      <w:sz w:val="18"/>
      <w:szCs w:val="18"/>
    </w:rPr>
  </w:style>
  <w:style w:type="character" w:customStyle="1" w:styleId="51">
    <w:name w:val="标题 5 Char"/>
    <w:link w:val="7"/>
    <w:qFormat/>
    <w:uiPriority w:val="9"/>
    <w:rPr>
      <w:b/>
      <w:bCs/>
      <w:kern w:val="2"/>
      <w:sz w:val="28"/>
      <w:szCs w:val="28"/>
    </w:rPr>
  </w:style>
  <w:style w:type="character" w:customStyle="1" w:styleId="52">
    <w:name w:val="Font Style29"/>
    <w:qFormat/>
    <w:uiPriority w:val="0"/>
    <w:rPr>
      <w:rFonts w:ascii="Arial" w:hAnsi="Arial" w:cs="Arial"/>
      <w:sz w:val="14"/>
      <w:szCs w:val="14"/>
    </w:rPr>
  </w:style>
  <w:style w:type="character" w:customStyle="1" w:styleId="53">
    <w:name w:val="标题 3 Char"/>
    <w:link w:val="5"/>
    <w:qFormat/>
    <w:uiPriority w:val="9"/>
    <w:rPr>
      <w:rFonts w:ascii="Arial" w:hAnsi="Arial"/>
      <w:b/>
      <w:kern w:val="2"/>
      <w:sz w:val="32"/>
    </w:rPr>
  </w:style>
  <w:style w:type="character" w:customStyle="1" w:styleId="54">
    <w:name w:val="style4"/>
    <w:qFormat/>
    <w:uiPriority w:val="0"/>
  </w:style>
  <w:style w:type="character" w:customStyle="1" w:styleId="55">
    <w:name w:val="标题 4 Char"/>
    <w:link w:val="6"/>
    <w:qFormat/>
    <w:uiPriority w:val="9"/>
    <w:rPr>
      <w:rFonts w:ascii="Cambria" w:hAnsi="Cambria"/>
      <w:b/>
      <w:bCs/>
      <w:kern w:val="2"/>
      <w:sz w:val="28"/>
      <w:szCs w:val="28"/>
    </w:rPr>
  </w:style>
  <w:style w:type="character" w:customStyle="1" w:styleId="56">
    <w:name w:val="Plain Text Char"/>
    <w:qFormat/>
    <w:locked/>
    <w:uiPriority w:val="0"/>
    <w:rPr>
      <w:rFonts w:ascii="宋体" w:hAnsi="Courier New" w:eastAsia="宋体"/>
      <w:kern w:val="2"/>
      <w:sz w:val="21"/>
      <w:lang w:val="en-US" w:eastAsia="zh-CN" w:bidi="ar-SA"/>
    </w:rPr>
  </w:style>
  <w:style w:type="character" w:customStyle="1" w:styleId="57">
    <w:name w:val="批注文字 Char"/>
    <w:link w:val="10"/>
    <w:qFormat/>
    <w:uiPriority w:val="99"/>
    <w:rPr>
      <w:kern w:val="2"/>
      <w:sz w:val="21"/>
      <w:szCs w:val="24"/>
    </w:rPr>
  </w:style>
  <w:style w:type="paragraph" w:customStyle="1" w:styleId="58">
    <w:name w:val="Style10"/>
    <w:basedOn w:val="1"/>
    <w:qFormat/>
    <w:uiPriority w:val="0"/>
    <w:pPr>
      <w:adjustRightInd w:val="0"/>
      <w:jc w:val="left"/>
    </w:pPr>
    <w:rPr>
      <w:rFonts w:ascii="宋体"/>
      <w:kern w:val="0"/>
      <w:sz w:val="24"/>
    </w:rPr>
  </w:style>
  <w:style w:type="paragraph" w:customStyle="1" w:styleId="59">
    <w:name w:val="文档正文"/>
    <w:basedOn w:val="1"/>
    <w:qFormat/>
    <w:uiPriority w:val="0"/>
    <w:pPr>
      <w:adjustRightInd w:val="0"/>
      <w:spacing w:line="480" w:lineRule="atLeast"/>
      <w:ind w:firstLine="567"/>
      <w:textAlignment w:val="baseline"/>
    </w:pPr>
    <w:rPr>
      <w:rFonts w:ascii="仿宋_GB2312"/>
      <w:kern w:val="0"/>
      <w:szCs w:val="20"/>
    </w:rPr>
  </w:style>
  <w:style w:type="paragraph" w:customStyle="1" w:styleId="60">
    <w:name w:val="Style11"/>
    <w:basedOn w:val="1"/>
    <w:qFormat/>
    <w:uiPriority w:val="0"/>
    <w:pPr>
      <w:adjustRightInd w:val="0"/>
      <w:spacing w:line="446" w:lineRule="exact"/>
      <w:jc w:val="left"/>
    </w:pPr>
    <w:rPr>
      <w:rFonts w:ascii="宋体"/>
      <w:kern w:val="0"/>
      <w:sz w:val="24"/>
    </w:rPr>
  </w:style>
  <w:style w:type="paragraph" w:customStyle="1" w:styleId="61">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2">
    <w:name w:val="Char Char1 Char Char Char Char Char Char"/>
    <w:basedOn w:val="1"/>
    <w:qFormat/>
    <w:uiPriority w:val="0"/>
    <w:pPr>
      <w:widowControl/>
      <w:jc w:val="center"/>
    </w:pPr>
    <w:rPr>
      <w:rFonts w:ascii="宋体" w:hAnsi="宋体"/>
      <w:b/>
      <w:kern w:val="0"/>
      <w:sz w:val="24"/>
      <w:lang w:eastAsia="en-US"/>
    </w:rPr>
  </w:style>
  <w:style w:type="paragraph" w:customStyle="1" w:styleId="63">
    <w:name w:val="表格正文"/>
    <w:qFormat/>
    <w:uiPriority w:val="0"/>
    <w:pPr>
      <w:spacing w:line="0" w:lineRule="atLeast"/>
    </w:pPr>
    <w:rPr>
      <w:rFonts w:ascii="Times New Roman" w:hAnsi="Times New Roman" w:eastAsia="宋体" w:cs="Times New Roman"/>
      <w:sz w:val="24"/>
      <w:szCs w:val="24"/>
      <w:lang w:val="en-US" w:eastAsia="zh-CN" w:bidi="he-IL"/>
    </w:rPr>
  </w:style>
  <w:style w:type="paragraph" w:customStyle="1" w:styleId="64">
    <w:name w:val="Style9"/>
    <w:basedOn w:val="1"/>
    <w:qFormat/>
    <w:uiPriority w:val="0"/>
    <w:pPr>
      <w:adjustRightInd w:val="0"/>
      <w:jc w:val="left"/>
    </w:pPr>
    <w:rPr>
      <w:rFonts w:ascii="宋体"/>
      <w:kern w:val="0"/>
      <w:sz w:val="24"/>
    </w:rPr>
  </w:style>
  <w:style w:type="paragraph" w:customStyle="1" w:styleId="65">
    <w:name w:val="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66">
    <w:name w:val="Char"/>
    <w:basedOn w:val="1"/>
    <w:qFormat/>
    <w:uiPriority w:val="0"/>
    <w:pPr>
      <w:tabs>
        <w:tab w:val="left" w:pos="360"/>
      </w:tabs>
    </w:pPr>
    <w:rPr>
      <w:sz w:val="24"/>
    </w:rPr>
  </w:style>
  <w:style w:type="paragraph" w:customStyle="1" w:styleId="67">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68">
    <w:name w:val="我的样式"/>
    <w:basedOn w:val="2"/>
    <w:next w:val="1"/>
    <w:qFormat/>
    <w:uiPriority w:val="0"/>
    <w:pPr>
      <w:numPr>
        <w:ilvl w:val="0"/>
        <w:numId w:val="1"/>
      </w:numPr>
      <w:spacing w:line="360" w:lineRule="auto"/>
    </w:pPr>
    <w:rPr>
      <w:rFonts w:ascii="仿宋_GB2312" w:eastAsia="仿宋_GB2312"/>
      <w:sz w:val="32"/>
      <w:szCs w:val="30"/>
    </w:rPr>
  </w:style>
  <w:style w:type="paragraph" w:customStyle="1" w:styleId="69">
    <w:name w:val="要点标题"/>
    <w:basedOn w:val="1"/>
    <w:qFormat/>
    <w:uiPriority w:val="0"/>
    <w:pPr>
      <w:numPr>
        <w:ilvl w:val="0"/>
        <w:numId w:val="2"/>
      </w:numPr>
      <w:jc w:val="left"/>
    </w:pPr>
    <w:rPr>
      <w:rFonts w:ascii="宋体" w:hAnsi="宋体"/>
      <w:b/>
      <w:sz w:val="24"/>
    </w:rPr>
  </w:style>
  <w:style w:type="paragraph" w:customStyle="1" w:styleId="70">
    <w:name w:val="默认段落字体 Para Char Char Char Char Char Char Char Char Char1 Char Char Char Char Char Char Char"/>
    <w:basedOn w:val="9"/>
    <w:qFormat/>
    <w:uiPriority w:val="0"/>
    <w:rPr>
      <w:rFonts w:ascii="Tahoma" w:hAnsi="Tahoma"/>
      <w:sz w:val="24"/>
    </w:rPr>
  </w:style>
  <w:style w:type="paragraph" w:customStyle="1" w:styleId="71">
    <w:name w:val="正文（缩进） Char1"/>
    <w:basedOn w:val="1"/>
    <w:qFormat/>
    <w:uiPriority w:val="0"/>
    <w:pPr>
      <w:spacing w:beforeLines="50" w:afterLines="50" w:line="360" w:lineRule="auto"/>
      <w:ind w:firstLine="480" w:firstLineChars="200"/>
    </w:pPr>
    <w:rPr>
      <w:sz w:val="24"/>
    </w:rPr>
  </w:style>
  <w:style w:type="paragraph" w:customStyle="1" w:styleId="72">
    <w:name w:val="Style12"/>
    <w:basedOn w:val="1"/>
    <w:qFormat/>
    <w:uiPriority w:val="0"/>
    <w:pPr>
      <w:adjustRightInd w:val="0"/>
      <w:jc w:val="left"/>
    </w:pPr>
    <w:rPr>
      <w:rFonts w:ascii="宋体"/>
      <w:kern w:val="0"/>
      <w:sz w:val="24"/>
    </w:rPr>
  </w:style>
  <w:style w:type="paragraph" w:customStyle="1" w:styleId="73">
    <w:name w:val="列出段落11"/>
    <w:basedOn w:val="1"/>
    <w:unhideWhenUsed/>
    <w:qFormat/>
    <w:uiPriority w:val="99"/>
    <w:pPr>
      <w:ind w:firstLine="420" w:firstLineChars="200"/>
    </w:pPr>
  </w:style>
  <w:style w:type="paragraph" w:customStyle="1" w:styleId="74">
    <w:name w:val="Char Char Char Char"/>
    <w:basedOn w:val="9"/>
    <w:qFormat/>
    <w:uiPriority w:val="0"/>
    <w:pPr>
      <w:adjustRightInd w:val="0"/>
      <w:snapToGrid w:val="0"/>
      <w:spacing w:line="360" w:lineRule="auto"/>
    </w:pPr>
    <w:rPr>
      <w:rFonts w:ascii="Tahoma" w:hAnsi="Tahoma"/>
      <w:sz w:val="24"/>
    </w:rPr>
  </w:style>
  <w:style w:type="paragraph" w:customStyle="1" w:styleId="75">
    <w:name w:val="Char1"/>
    <w:basedOn w:val="1"/>
    <w:qFormat/>
    <w:uiPriority w:val="0"/>
    <w:pPr>
      <w:tabs>
        <w:tab w:val="left" w:pos="840"/>
      </w:tabs>
      <w:ind w:left="840" w:hanging="420"/>
    </w:pPr>
    <w:rPr>
      <w:sz w:val="24"/>
    </w:rPr>
  </w:style>
  <w:style w:type="paragraph" w:customStyle="1" w:styleId="76">
    <w:name w:val="Char Char Char1 Char Char Char Char"/>
    <w:basedOn w:val="1"/>
    <w:qFormat/>
    <w:uiPriority w:val="0"/>
    <w:pPr>
      <w:widowControl/>
      <w:spacing w:after="160" w:line="240" w:lineRule="exact"/>
      <w:jc w:val="left"/>
    </w:pPr>
    <w:rPr>
      <w:rFonts w:ascii="宋体" w:hAnsi="宋体"/>
      <w:b/>
      <w:kern w:val="0"/>
      <w:sz w:val="28"/>
      <w:szCs w:val="28"/>
    </w:rPr>
  </w:style>
  <w:style w:type="paragraph" w:customStyle="1" w:styleId="77">
    <w:name w:val="标题1"/>
    <w:basedOn w:val="2"/>
    <w:next w:val="1"/>
    <w:qFormat/>
    <w:uiPriority w:val="0"/>
    <w:pPr>
      <w:numPr>
        <w:ilvl w:val="0"/>
        <w:numId w:val="3"/>
      </w:numPr>
      <w:adjustRightInd w:val="0"/>
      <w:spacing w:line="578" w:lineRule="atLeast"/>
      <w:jc w:val="left"/>
      <w:textAlignment w:val="baseline"/>
    </w:pPr>
  </w:style>
  <w:style w:type="paragraph" w:customStyle="1" w:styleId="78">
    <w:name w:val="正文（无缩进）"/>
    <w:basedOn w:val="1"/>
    <w:qFormat/>
    <w:uiPriority w:val="0"/>
    <w:pPr>
      <w:spacing w:line="360" w:lineRule="auto"/>
    </w:pPr>
    <w:rPr>
      <w:rFonts w:ascii="Calibri" w:hAnsi="Calibri"/>
      <w:sz w:val="24"/>
      <w:szCs w:val="21"/>
    </w:rPr>
  </w:style>
  <w:style w:type="paragraph" w:customStyle="1" w:styleId="79">
    <w:name w:val="Char2"/>
    <w:basedOn w:val="1"/>
    <w:qFormat/>
    <w:uiPriority w:val="0"/>
    <w:pPr>
      <w:tabs>
        <w:tab w:val="left" w:pos="420"/>
      </w:tabs>
      <w:ind w:left="420" w:hanging="420" w:firstLineChars="200"/>
      <w:jc w:val="left"/>
    </w:pPr>
    <w:rPr>
      <w:szCs w:val="20"/>
    </w:rPr>
  </w:style>
  <w:style w:type="paragraph" w:customStyle="1" w:styleId="8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81">
    <w:name w:val="正文_56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21</Pages>
  <Words>1330</Words>
  <Characters>7582</Characters>
  <Lines>63</Lines>
  <Paragraphs>17</Paragraphs>
  <TotalTime>7</TotalTime>
  <ScaleCrop>false</ScaleCrop>
  <LinksUpToDate>false</LinksUpToDate>
  <CharactersWithSpaces>8895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2019-02-27T07:02:00Z</dcterms:created>
  <dc:creator>招标办</dc:creator>
  <cp:lastModifiedBy>李璐璐</cp:lastModifiedBy>
  <cp:lastPrinted>2016-07-10T02:09:00Z</cp:lastPrinted>
  <dcterms:modified xsi:type="dcterms:W3CDTF">2019-03-01T02:29:56Z</dcterms:modified>
  <dc:title>招标文件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